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21" w:rsidRDefault="008A6021" w:rsidP="008A6021">
      <w:pPr>
        <w:autoSpaceDE w:val="0"/>
        <w:autoSpaceDN w:val="0"/>
        <w:spacing w:line="440" w:lineRule="exact"/>
        <w:jc w:val="center"/>
        <w:rPr>
          <w:rFonts w:ascii="Century Gothic" w:eastAsia="微軟正黑體" w:hAnsi="Century Gothic"/>
          <w:b/>
          <w:color w:val="000000"/>
        </w:rPr>
      </w:pPr>
      <w:r w:rsidRPr="00387188">
        <w:rPr>
          <w:rFonts w:ascii="Century Gothic" w:eastAsia="微軟正黑體" w:hAnsi="Century Gothic"/>
          <w:b/>
          <w:color w:val="000000"/>
          <w:sz w:val="32"/>
        </w:rPr>
        <w:t>生物安全不符合事件標準作業程序</w:t>
      </w:r>
    </w:p>
    <w:p w:rsidR="008A6021" w:rsidRPr="008A6021" w:rsidRDefault="008A6021" w:rsidP="008A6021">
      <w:pPr>
        <w:autoSpaceDE w:val="0"/>
        <w:autoSpaceDN w:val="0"/>
        <w:spacing w:line="440" w:lineRule="exact"/>
        <w:jc w:val="center"/>
        <w:rPr>
          <w:rFonts w:ascii="Century Gothic" w:eastAsia="微軟正黑體" w:hAnsi="Century Gothic"/>
          <w:b/>
          <w:color w:val="000000"/>
        </w:rPr>
      </w:pPr>
    </w:p>
    <w:p w:rsidR="00897C28" w:rsidRPr="008A6021" w:rsidRDefault="00E66C90" w:rsidP="008A6021">
      <w:pPr>
        <w:numPr>
          <w:ilvl w:val="0"/>
          <w:numId w:val="1"/>
        </w:numPr>
        <w:tabs>
          <w:tab w:val="clear" w:pos="425"/>
        </w:tabs>
        <w:spacing w:line="440" w:lineRule="exact"/>
        <w:ind w:left="284" w:hanging="284"/>
        <w:rPr>
          <w:rFonts w:ascii="Century Gothic" w:eastAsia="微軟正黑體" w:hAnsi="Century Gothic"/>
          <w:b/>
          <w:sz w:val="24"/>
          <w:szCs w:val="24"/>
        </w:rPr>
      </w:pPr>
      <w:r w:rsidRPr="008A6021">
        <w:rPr>
          <w:rFonts w:ascii="Century Gothic" w:eastAsia="微軟正黑體" w:hAnsi="Century Gothic"/>
          <w:b/>
          <w:sz w:val="24"/>
          <w:szCs w:val="24"/>
        </w:rPr>
        <w:t>目的</w:t>
      </w:r>
    </w:p>
    <w:p w:rsidR="002E5C08" w:rsidRPr="008A6021" w:rsidRDefault="00A31CFB" w:rsidP="008A6021">
      <w:pPr>
        <w:spacing w:line="440" w:lineRule="exact"/>
        <w:ind w:leftChars="101" w:left="283"/>
        <w:rPr>
          <w:rFonts w:ascii="Century Gothic" w:eastAsia="微軟正黑體" w:hAnsi="Century Gothic"/>
          <w:sz w:val="24"/>
          <w:szCs w:val="24"/>
        </w:rPr>
      </w:pPr>
      <w:r w:rsidRPr="008A6021">
        <w:rPr>
          <w:rFonts w:ascii="Century Gothic" w:eastAsia="微軟正黑體" w:hAnsi="Century Gothic"/>
          <w:sz w:val="24"/>
          <w:szCs w:val="24"/>
        </w:rPr>
        <w:t>使每位操作人員皆能了解並確實</w:t>
      </w:r>
      <w:r w:rsidR="00B838B4" w:rsidRPr="008A6021">
        <w:rPr>
          <w:rFonts w:ascii="Century Gothic" w:eastAsia="微軟正黑體" w:hAnsi="Century Gothic"/>
          <w:sz w:val="24"/>
          <w:szCs w:val="24"/>
        </w:rPr>
        <w:t>遵守實驗室生物安全手冊相關規範</w:t>
      </w:r>
      <w:r w:rsidR="0070392E" w:rsidRPr="008A6021">
        <w:rPr>
          <w:rFonts w:ascii="Century Gothic" w:eastAsia="微軟正黑體" w:hAnsi="Century Gothic"/>
          <w:sz w:val="24"/>
          <w:szCs w:val="24"/>
        </w:rPr>
        <w:t>，對於</w:t>
      </w:r>
      <w:r w:rsidR="00B838B4" w:rsidRPr="008A6021">
        <w:rPr>
          <w:rFonts w:ascii="Century Gothic" w:eastAsia="微軟正黑體" w:hAnsi="Century Gothic"/>
          <w:sz w:val="24"/>
          <w:szCs w:val="24"/>
        </w:rPr>
        <w:t>感染性生物材料或生物毒素的</w:t>
      </w:r>
      <w:r w:rsidRPr="008A6021">
        <w:rPr>
          <w:rFonts w:ascii="Century Gothic" w:eastAsia="微軟正黑體" w:hAnsi="Century Gothic"/>
          <w:sz w:val="24"/>
          <w:szCs w:val="24"/>
        </w:rPr>
        <w:t>潛在危險之資訊詳盡處置，</w:t>
      </w:r>
      <w:r w:rsidR="0070392E" w:rsidRPr="008A6021">
        <w:rPr>
          <w:rFonts w:ascii="Century Gothic" w:eastAsia="微軟正黑體" w:hAnsi="Century Gothic"/>
          <w:sz w:val="24"/>
          <w:szCs w:val="24"/>
        </w:rPr>
        <w:t>可</w:t>
      </w:r>
      <w:r w:rsidRPr="008A6021">
        <w:rPr>
          <w:rFonts w:ascii="Century Gothic" w:eastAsia="微軟正黑體" w:hAnsi="Century Gothic"/>
          <w:sz w:val="24"/>
          <w:szCs w:val="24"/>
        </w:rPr>
        <w:t>及時審查、評估</w:t>
      </w:r>
      <w:r w:rsidR="0070392E" w:rsidRPr="008A6021">
        <w:rPr>
          <w:rFonts w:ascii="Century Gothic" w:eastAsia="微軟正黑體" w:hAnsi="Century Gothic"/>
          <w:sz w:val="24"/>
          <w:szCs w:val="24"/>
        </w:rPr>
        <w:t>與</w:t>
      </w:r>
      <w:r w:rsidR="00554535" w:rsidRPr="008A6021">
        <w:rPr>
          <w:rFonts w:ascii="Century Gothic" w:eastAsia="微軟正黑體" w:hAnsi="Century Gothic"/>
          <w:sz w:val="24"/>
          <w:szCs w:val="24"/>
        </w:rPr>
        <w:t>原因之判斷</w:t>
      </w:r>
      <w:r w:rsidR="0070392E" w:rsidRPr="008A6021">
        <w:rPr>
          <w:rFonts w:ascii="Century Gothic" w:eastAsia="微軟正黑體" w:hAnsi="Century Gothic"/>
          <w:sz w:val="24"/>
          <w:szCs w:val="24"/>
        </w:rPr>
        <w:t>，並</w:t>
      </w:r>
      <w:r w:rsidR="00554535" w:rsidRPr="008A6021">
        <w:rPr>
          <w:rFonts w:ascii="Century Gothic" w:eastAsia="微軟正黑體" w:hAnsi="Century Gothic"/>
          <w:sz w:val="24"/>
          <w:szCs w:val="24"/>
        </w:rPr>
        <w:t>採取之補救措施。</w:t>
      </w:r>
    </w:p>
    <w:p w:rsidR="009D21E5" w:rsidRPr="007C1DC4" w:rsidRDefault="00E66C90" w:rsidP="007C1DC4">
      <w:pPr>
        <w:numPr>
          <w:ilvl w:val="0"/>
          <w:numId w:val="1"/>
        </w:numPr>
        <w:tabs>
          <w:tab w:val="clear" w:pos="425"/>
        </w:tabs>
        <w:spacing w:line="440" w:lineRule="exact"/>
        <w:ind w:left="284" w:hanging="284"/>
        <w:rPr>
          <w:rFonts w:ascii="Century Gothic" w:eastAsia="微軟正黑體" w:hAnsi="Century Gothic"/>
          <w:sz w:val="24"/>
          <w:szCs w:val="24"/>
        </w:rPr>
      </w:pPr>
      <w:r w:rsidRPr="008A6021">
        <w:rPr>
          <w:rFonts w:ascii="Century Gothic" w:eastAsia="微軟正黑體" w:hAnsi="Century Gothic"/>
          <w:b/>
          <w:sz w:val="24"/>
          <w:szCs w:val="24"/>
        </w:rPr>
        <w:t>範圍</w:t>
      </w:r>
    </w:p>
    <w:p w:rsidR="00646B83" w:rsidRPr="008A6021" w:rsidRDefault="007C1DC4" w:rsidP="008A6021">
      <w:pPr>
        <w:numPr>
          <w:ilvl w:val="1"/>
          <w:numId w:val="1"/>
        </w:numPr>
        <w:tabs>
          <w:tab w:val="clear" w:pos="1277"/>
          <w:tab w:val="num" w:pos="1276"/>
        </w:tabs>
        <w:spacing w:line="440" w:lineRule="exact"/>
        <w:ind w:left="709" w:hanging="425"/>
        <w:rPr>
          <w:rFonts w:ascii="Century Gothic" w:eastAsia="微軟正黑體" w:hAnsi="Century Gothic"/>
          <w:sz w:val="24"/>
          <w:szCs w:val="24"/>
        </w:rPr>
      </w:pPr>
      <w:r>
        <w:rPr>
          <w:rFonts w:ascii="Century Gothic" w:eastAsia="微軟正黑體" w:hAnsi="Century Gothic" w:hint="eastAsia"/>
          <w:b/>
          <w:sz w:val="24"/>
          <w:szCs w:val="24"/>
        </w:rPr>
        <w:t>適用</w:t>
      </w:r>
      <w:r w:rsidR="00646B83" w:rsidRPr="008A6021">
        <w:rPr>
          <w:rFonts w:ascii="Century Gothic" w:eastAsia="微軟正黑體" w:hAnsi="Century Gothic"/>
          <w:b/>
          <w:sz w:val="24"/>
          <w:szCs w:val="24"/>
        </w:rPr>
        <w:t>人員</w:t>
      </w:r>
      <w:r w:rsidR="00646B83" w:rsidRPr="008A6021">
        <w:rPr>
          <w:rFonts w:ascii="Century Gothic" w:eastAsia="微軟正黑體" w:hAnsi="Century Gothic"/>
          <w:sz w:val="24"/>
          <w:szCs w:val="24"/>
        </w:rPr>
        <w:t>：</w:t>
      </w:r>
      <w:r w:rsidR="00B838B4" w:rsidRPr="008A6021">
        <w:rPr>
          <w:rFonts w:ascii="Century Gothic" w:eastAsia="微軟正黑體" w:hAnsi="Century Gothic"/>
          <w:sz w:val="24"/>
          <w:szCs w:val="24"/>
        </w:rPr>
        <w:t>各實驗室生物材料操作與保存場所人員。</w:t>
      </w:r>
    </w:p>
    <w:p w:rsidR="00897C28" w:rsidRPr="008A6021" w:rsidRDefault="00E66C90" w:rsidP="008A6021">
      <w:pPr>
        <w:numPr>
          <w:ilvl w:val="0"/>
          <w:numId w:val="1"/>
        </w:numPr>
        <w:tabs>
          <w:tab w:val="clear" w:pos="425"/>
        </w:tabs>
        <w:spacing w:line="440" w:lineRule="exact"/>
        <w:ind w:left="284" w:hanging="284"/>
        <w:rPr>
          <w:rFonts w:ascii="Century Gothic" w:eastAsia="微軟正黑體" w:hAnsi="Century Gothic"/>
          <w:b/>
          <w:sz w:val="24"/>
          <w:szCs w:val="24"/>
        </w:rPr>
      </w:pPr>
      <w:r w:rsidRPr="008A6021">
        <w:rPr>
          <w:rFonts w:ascii="Century Gothic" w:eastAsia="微軟正黑體" w:hAnsi="Century Gothic"/>
          <w:b/>
          <w:sz w:val="24"/>
          <w:szCs w:val="24"/>
        </w:rPr>
        <w:t>定義</w:t>
      </w:r>
    </w:p>
    <w:p w:rsidR="0055540A" w:rsidRPr="008A6021" w:rsidRDefault="001F025E" w:rsidP="008A6021">
      <w:pPr>
        <w:numPr>
          <w:ilvl w:val="1"/>
          <w:numId w:val="1"/>
        </w:numPr>
        <w:spacing w:line="440" w:lineRule="exact"/>
        <w:ind w:left="709" w:hanging="425"/>
        <w:rPr>
          <w:rFonts w:ascii="Century Gothic" w:eastAsia="微軟正黑體" w:hAnsi="Century Gothic"/>
          <w:sz w:val="24"/>
          <w:szCs w:val="24"/>
        </w:rPr>
      </w:pPr>
      <w:r w:rsidRPr="008A6021">
        <w:rPr>
          <w:rFonts w:ascii="Century Gothic" w:eastAsia="微軟正黑體" w:hAnsi="Century Gothic"/>
          <w:b/>
          <w:sz w:val="24"/>
          <w:szCs w:val="24"/>
        </w:rPr>
        <w:t>偏差</w:t>
      </w:r>
      <w:r w:rsidRPr="008A6021">
        <w:rPr>
          <w:rFonts w:ascii="Century Gothic" w:eastAsia="微軟正黑體" w:hAnsi="Century Gothic"/>
          <w:sz w:val="24"/>
          <w:szCs w:val="24"/>
        </w:rPr>
        <w:t>：</w:t>
      </w:r>
      <w:r w:rsidR="00B838B4" w:rsidRPr="008A6021">
        <w:rPr>
          <w:rFonts w:ascii="Century Gothic" w:eastAsia="微軟正黑體" w:hAnsi="Century Gothic"/>
          <w:sz w:val="24"/>
          <w:szCs w:val="24"/>
        </w:rPr>
        <w:t>操作人員</w:t>
      </w:r>
      <w:r w:rsidR="0055540A" w:rsidRPr="008A6021">
        <w:rPr>
          <w:rFonts w:ascii="Century Gothic" w:eastAsia="微軟正黑體" w:hAnsi="Century Gothic"/>
          <w:sz w:val="24"/>
          <w:szCs w:val="24"/>
        </w:rPr>
        <w:t>應照標準作業流程執行，而未確實執行項目</w:t>
      </w:r>
    </w:p>
    <w:p w:rsidR="007C1DC4" w:rsidRPr="00547649" w:rsidRDefault="001F025E" w:rsidP="00547649">
      <w:pPr>
        <w:numPr>
          <w:ilvl w:val="1"/>
          <w:numId w:val="1"/>
        </w:numPr>
        <w:tabs>
          <w:tab w:val="clear" w:pos="1277"/>
        </w:tabs>
        <w:spacing w:line="440" w:lineRule="exact"/>
        <w:ind w:left="709" w:hanging="425"/>
        <w:rPr>
          <w:rFonts w:ascii="Century Gothic" w:eastAsia="微軟正黑體" w:hAnsi="Century Gothic"/>
          <w:sz w:val="24"/>
          <w:szCs w:val="24"/>
        </w:rPr>
      </w:pPr>
      <w:r w:rsidRPr="008A6021">
        <w:rPr>
          <w:rFonts w:ascii="Century Gothic" w:eastAsia="微軟正黑體" w:hAnsi="Century Gothic"/>
          <w:b/>
          <w:sz w:val="24"/>
          <w:szCs w:val="24"/>
        </w:rPr>
        <w:t>不良事件</w:t>
      </w:r>
      <w:r w:rsidR="00173751" w:rsidRPr="008A6021">
        <w:rPr>
          <w:rFonts w:ascii="Century Gothic" w:eastAsia="微軟正黑體" w:hAnsi="Century Gothic"/>
          <w:sz w:val="24"/>
          <w:szCs w:val="24"/>
        </w:rPr>
        <w:t>：</w:t>
      </w:r>
      <w:r w:rsidRPr="008A6021">
        <w:rPr>
          <w:rFonts w:ascii="Century Gothic" w:eastAsia="微軟正黑體" w:hAnsi="Century Gothic"/>
          <w:sz w:val="24"/>
          <w:szCs w:val="24"/>
        </w:rPr>
        <w:t>指該事件可能</w:t>
      </w:r>
      <w:r w:rsidR="00B838B4" w:rsidRPr="008A6021">
        <w:rPr>
          <w:rFonts w:ascii="Century Gothic" w:eastAsia="微軟正黑體" w:hAnsi="Century Gothic"/>
          <w:sz w:val="24"/>
          <w:szCs w:val="24"/>
        </w:rPr>
        <w:t>感染性生物材料或生物毒素逸散風險，而導致設施設備受損或人員遭受危害</w:t>
      </w:r>
      <w:r w:rsidRPr="008A6021">
        <w:rPr>
          <w:rFonts w:ascii="Century Gothic" w:eastAsia="微軟正黑體" w:hAnsi="Century Gothic"/>
          <w:sz w:val="24"/>
          <w:szCs w:val="24"/>
        </w:rPr>
        <w:t>。</w:t>
      </w:r>
    </w:p>
    <w:p w:rsidR="00897C28" w:rsidRPr="008A6021" w:rsidRDefault="00E66C90" w:rsidP="008A6021">
      <w:pPr>
        <w:numPr>
          <w:ilvl w:val="0"/>
          <w:numId w:val="1"/>
        </w:numPr>
        <w:tabs>
          <w:tab w:val="clear" w:pos="425"/>
        </w:tabs>
        <w:spacing w:line="440" w:lineRule="exact"/>
        <w:ind w:left="284" w:hanging="284"/>
        <w:rPr>
          <w:rFonts w:ascii="Century Gothic" w:eastAsia="微軟正黑體" w:hAnsi="Century Gothic"/>
          <w:sz w:val="24"/>
          <w:szCs w:val="24"/>
        </w:rPr>
      </w:pPr>
      <w:r w:rsidRPr="008A6021">
        <w:rPr>
          <w:rFonts w:ascii="Century Gothic" w:eastAsia="微軟正黑體" w:hAnsi="Century Gothic"/>
          <w:b/>
          <w:sz w:val="24"/>
          <w:szCs w:val="24"/>
        </w:rPr>
        <w:t>權責</w:t>
      </w:r>
    </w:p>
    <w:p w:rsidR="009D21E5" w:rsidRPr="00445F09" w:rsidRDefault="00E66C90" w:rsidP="008A6021">
      <w:pPr>
        <w:numPr>
          <w:ilvl w:val="1"/>
          <w:numId w:val="1"/>
        </w:numPr>
        <w:tabs>
          <w:tab w:val="clear" w:pos="1277"/>
        </w:tabs>
        <w:spacing w:line="440" w:lineRule="exact"/>
        <w:ind w:left="709" w:hanging="425"/>
        <w:rPr>
          <w:rFonts w:ascii="Century Gothic" w:eastAsia="微軟正黑體" w:hAnsi="Century Gothic"/>
          <w:b/>
          <w:color w:val="FF0000"/>
          <w:sz w:val="24"/>
          <w:szCs w:val="24"/>
        </w:rPr>
      </w:pPr>
      <w:r w:rsidRPr="008A6021">
        <w:rPr>
          <w:rFonts w:ascii="Century Gothic" w:eastAsia="微軟正黑體" w:hAnsi="Century Gothic"/>
          <w:b/>
          <w:color w:val="000000"/>
          <w:sz w:val="24"/>
          <w:szCs w:val="24"/>
        </w:rPr>
        <w:t>管</w:t>
      </w:r>
      <w:r w:rsidRPr="00445F09">
        <w:rPr>
          <w:rFonts w:ascii="Century Gothic" w:eastAsia="微軟正黑體" w:hAnsi="Century Gothic"/>
          <w:b/>
          <w:color w:val="000000"/>
          <w:sz w:val="24"/>
          <w:szCs w:val="24"/>
        </w:rPr>
        <w:t>理權責</w:t>
      </w:r>
      <w:r w:rsidRPr="00445F09">
        <w:rPr>
          <w:rFonts w:ascii="Century Gothic" w:eastAsia="微軟正黑體" w:hAnsi="Century Gothic"/>
          <w:b/>
          <w:sz w:val="24"/>
          <w:szCs w:val="24"/>
        </w:rPr>
        <w:t>：</w:t>
      </w:r>
    </w:p>
    <w:p w:rsidR="00445F09" w:rsidRDefault="00445F09" w:rsidP="00445F09">
      <w:pPr>
        <w:numPr>
          <w:ilvl w:val="2"/>
          <w:numId w:val="1"/>
        </w:numPr>
        <w:spacing w:line="440" w:lineRule="exact"/>
        <w:ind w:leftChars="253" w:left="1274" w:hangingChars="236" w:hanging="566"/>
        <w:rPr>
          <w:rFonts w:ascii="Century Gothic" w:eastAsia="微軟正黑體" w:hAnsi="Century Gothic"/>
          <w:color w:val="000000" w:themeColor="text1"/>
          <w:sz w:val="24"/>
          <w:szCs w:val="24"/>
        </w:rPr>
      </w:pPr>
      <w:r w:rsidRPr="00445F09">
        <w:rPr>
          <w:rFonts w:ascii="Century Gothic" w:eastAsia="微軟正黑體" w:hAnsi="Century Gothic"/>
          <w:color w:val="000000" w:themeColor="text1"/>
          <w:sz w:val="24"/>
          <w:szCs w:val="24"/>
        </w:rPr>
        <w:t>本規範由生物安全會負責</w:t>
      </w:r>
    </w:p>
    <w:p w:rsidR="00445F09" w:rsidRDefault="00445F09" w:rsidP="00445F09">
      <w:pPr>
        <w:numPr>
          <w:ilvl w:val="2"/>
          <w:numId w:val="1"/>
        </w:numPr>
        <w:spacing w:line="440" w:lineRule="exact"/>
        <w:ind w:leftChars="253" w:left="1274" w:hangingChars="236" w:hanging="566"/>
        <w:rPr>
          <w:rFonts w:ascii="Century Gothic" w:eastAsia="微軟正黑體" w:hAnsi="Century Gothic"/>
          <w:color w:val="000000" w:themeColor="text1"/>
          <w:sz w:val="24"/>
          <w:szCs w:val="24"/>
        </w:rPr>
      </w:pPr>
      <w:r w:rsidRPr="00445F09">
        <w:rPr>
          <w:rFonts w:ascii="Century Gothic" w:eastAsia="微軟正黑體" w:hAnsi="Century Gothic"/>
          <w:color w:val="000000" w:themeColor="text1"/>
          <w:sz w:val="24"/>
          <w:szCs w:val="24"/>
        </w:rPr>
        <w:t>本規範訂定、修改、廢止均應由</w:t>
      </w:r>
      <w:r w:rsidR="00A6059C">
        <w:rPr>
          <w:rFonts w:ascii="Century Gothic" w:eastAsia="微軟正黑體" w:hAnsi="Century Gothic" w:hint="eastAsia"/>
          <w:color w:val="000000" w:themeColor="text1"/>
          <w:sz w:val="24"/>
          <w:szCs w:val="24"/>
        </w:rPr>
        <w:t>秘書或</w:t>
      </w:r>
      <w:r w:rsidRPr="00445F09">
        <w:rPr>
          <w:rFonts w:ascii="Century Gothic" w:eastAsia="微軟正黑體" w:hAnsi="Century Gothic"/>
          <w:color w:val="000000" w:themeColor="text1"/>
          <w:sz w:val="24"/>
          <w:szCs w:val="24"/>
        </w:rPr>
        <w:t>生物安全管制員提出，在生物安全會會議討論，經主席核准後公告實施。</w:t>
      </w:r>
    </w:p>
    <w:p w:rsidR="00AB3883" w:rsidRPr="00445F09" w:rsidRDefault="00445F09" w:rsidP="00445F09">
      <w:pPr>
        <w:numPr>
          <w:ilvl w:val="2"/>
          <w:numId w:val="1"/>
        </w:numPr>
        <w:spacing w:line="440" w:lineRule="exact"/>
        <w:ind w:leftChars="253" w:left="1274" w:hangingChars="236" w:hanging="566"/>
        <w:rPr>
          <w:rFonts w:ascii="Century Gothic" w:eastAsia="微軟正黑體" w:hAnsi="Century Gothic"/>
          <w:color w:val="000000" w:themeColor="text1"/>
          <w:sz w:val="24"/>
          <w:szCs w:val="24"/>
        </w:rPr>
      </w:pPr>
      <w:r w:rsidRPr="00445F09">
        <w:rPr>
          <w:rFonts w:ascii="Century Gothic" w:eastAsia="微軟正黑體" w:hAnsi="Century Gothic"/>
          <w:color w:val="000000" w:themeColor="text1"/>
          <w:sz w:val="24"/>
          <w:szCs w:val="24"/>
        </w:rPr>
        <w:t>本規範由</w:t>
      </w:r>
      <w:r w:rsidR="00A6059C">
        <w:rPr>
          <w:rFonts w:ascii="Century Gothic" w:eastAsia="微軟正黑體" w:hAnsi="Century Gothic" w:hint="eastAsia"/>
          <w:color w:val="000000" w:themeColor="text1"/>
          <w:sz w:val="24"/>
          <w:szCs w:val="24"/>
        </w:rPr>
        <w:t>秘書或</w:t>
      </w:r>
      <w:r w:rsidRPr="00445F09">
        <w:rPr>
          <w:rFonts w:ascii="Century Gothic" w:eastAsia="微軟正黑體" w:hAnsi="Century Gothic"/>
          <w:color w:val="000000" w:themeColor="text1"/>
          <w:sz w:val="24"/>
          <w:szCs w:val="24"/>
        </w:rPr>
        <w:t>生物安全管制員每年進行審查修改，並於生物安全會會議進行說明，提出文件更新修訂申請。</w:t>
      </w:r>
    </w:p>
    <w:p w:rsidR="009D21E5" w:rsidRPr="00E66C90" w:rsidRDefault="00E66C90" w:rsidP="00445F09">
      <w:pPr>
        <w:numPr>
          <w:ilvl w:val="1"/>
          <w:numId w:val="1"/>
        </w:numPr>
        <w:tabs>
          <w:tab w:val="clear" w:pos="1277"/>
        </w:tabs>
        <w:spacing w:line="440" w:lineRule="exact"/>
        <w:ind w:left="709" w:hanging="425"/>
        <w:rPr>
          <w:rFonts w:ascii="標楷體" w:hAnsi="標楷體"/>
          <w:b/>
          <w:sz w:val="24"/>
          <w:szCs w:val="24"/>
        </w:rPr>
      </w:pPr>
      <w:r w:rsidRPr="008A6021">
        <w:rPr>
          <w:rFonts w:ascii="Century Gothic" w:eastAsia="微軟正黑體" w:hAnsi="Century Gothic"/>
          <w:b/>
          <w:sz w:val="24"/>
          <w:szCs w:val="24"/>
        </w:rPr>
        <w:t>流程相關人員職責：</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098"/>
        <w:gridCol w:w="6066"/>
      </w:tblGrid>
      <w:tr w:rsidR="00445F09" w:rsidRPr="00E66C90" w:rsidTr="00445F09">
        <w:trPr>
          <w:trHeight w:val="454"/>
        </w:trPr>
        <w:tc>
          <w:tcPr>
            <w:tcW w:w="1757" w:type="dxa"/>
            <w:shd w:val="clear" w:color="auto" w:fill="FFFFFF"/>
          </w:tcPr>
          <w:p w:rsidR="009D21E5" w:rsidRPr="003C0165" w:rsidRDefault="00E66C90" w:rsidP="00445F09">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單位名稱</w:t>
            </w:r>
          </w:p>
        </w:tc>
        <w:tc>
          <w:tcPr>
            <w:tcW w:w="2098" w:type="dxa"/>
            <w:shd w:val="clear" w:color="auto" w:fill="FFFFFF"/>
          </w:tcPr>
          <w:p w:rsidR="009D21E5" w:rsidRPr="003C0165" w:rsidRDefault="00E66C90" w:rsidP="00445F09">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職稱</w:t>
            </w:r>
          </w:p>
        </w:tc>
        <w:tc>
          <w:tcPr>
            <w:tcW w:w="6066" w:type="dxa"/>
            <w:shd w:val="clear" w:color="auto" w:fill="FFFFFF"/>
          </w:tcPr>
          <w:p w:rsidR="009D21E5" w:rsidRPr="003C0165" w:rsidRDefault="00E66C90" w:rsidP="00445F09">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權責</w:t>
            </w:r>
          </w:p>
        </w:tc>
      </w:tr>
      <w:tr w:rsidR="00445F09" w:rsidRPr="00E66C90" w:rsidTr="00445F09">
        <w:trPr>
          <w:trHeight w:val="850"/>
        </w:trPr>
        <w:tc>
          <w:tcPr>
            <w:tcW w:w="1757" w:type="dxa"/>
            <w:shd w:val="clear" w:color="auto" w:fill="auto"/>
            <w:vAlign w:val="center"/>
          </w:tcPr>
          <w:p w:rsidR="009D21E5" w:rsidRPr="003C0165" w:rsidRDefault="00B838B4" w:rsidP="00445F09">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生物安全會</w:t>
            </w:r>
          </w:p>
        </w:tc>
        <w:tc>
          <w:tcPr>
            <w:tcW w:w="2098" w:type="dxa"/>
            <w:shd w:val="clear" w:color="auto" w:fill="auto"/>
            <w:vAlign w:val="center"/>
          </w:tcPr>
          <w:p w:rsidR="00C04BB0" w:rsidRPr="003C0165" w:rsidRDefault="00C04BB0" w:rsidP="00445F09">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秘書</w:t>
            </w:r>
          </w:p>
          <w:p w:rsidR="00B838B4" w:rsidRPr="003C0165" w:rsidRDefault="00B838B4" w:rsidP="00445F09">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生物安全管制員</w:t>
            </w:r>
          </w:p>
        </w:tc>
        <w:tc>
          <w:tcPr>
            <w:tcW w:w="6066" w:type="dxa"/>
            <w:shd w:val="clear" w:color="auto" w:fill="auto"/>
          </w:tcPr>
          <w:p w:rsidR="00445F09" w:rsidRPr="003C0165" w:rsidRDefault="00456ED1" w:rsidP="00445F09">
            <w:pPr>
              <w:numPr>
                <w:ilvl w:val="0"/>
                <w:numId w:val="28"/>
              </w:numPr>
              <w:spacing w:line="400" w:lineRule="exact"/>
              <w:ind w:left="290" w:hanging="290"/>
              <w:rPr>
                <w:rFonts w:ascii="Century Gothic" w:eastAsia="微軟正黑體" w:hAnsi="Century Gothic"/>
                <w:sz w:val="22"/>
                <w:szCs w:val="24"/>
              </w:rPr>
            </w:pPr>
            <w:r w:rsidRPr="003C0165">
              <w:rPr>
                <w:rFonts w:ascii="Century Gothic" w:eastAsia="微軟正黑體" w:hAnsi="Century Gothic"/>
                <w:sz w:val="22"/>
                <w:szCs w:val="24"/>
              </w:rPr>
              <w:t>確認教育訓練時數</w:t>
            </w:r>
          </w:p>
          <w:p w:rsidR="0070392E" w:rsidRDefault="007C1DC4" w:rsidP="00445F09">
            <w:pPr>
              <w:numPr>
                <w:ilvl w:val="0"/>
                <w:numId w:val="28"/>
              </w:numPr>
              <w:spacing w:line="400" w:lineRule="exact"/>
              <w:ind w:left="290" w:hanging="290"/>
              <w:rPr>
                <w:rFonts w:ascii="Century Gothic" w:eastAsia="微軟正黑體" w:hAnsi="Century Gothic"/>
                <w:sz w:val="22"/>
                <w:szCs w:val="24"/>
              </w:rPr>
            </w:pPr>
            <w:r>
              <w:rPr>
                <w:rFonts w:ascii="Century Gothic" w:eastAsia="微軟正黑體" w:hAnsi="Century Gothic"/>
                <w:sz w:val="22"/>
                <w:szCs w:val="24"/>
              </w:rPr>
              <w:t>紀錄與登載偏差</w:t>
            </w:r>
            <w:r>
              <w:rPr>
                <w:rFonts w:ascii="Century Gothic" w:eastAsia="微軟正黑體" w:hAnsi="Century Gothic" w:hint="eastAsia"/>
                <w:sz w:val="22"/>
                <w:szCs w:val="24"/>
              </w:rPr>
              <w:t>、</w:t>
            </w:r>
            <w:r w:rsidR="0070392E" w:rsidRPr="003C0165">
              <w:rPr>
                <w:rFonts w:ascii="Century Gothic" w:eastAsia="微軟正黑體" w:hAnsi="Century Gothic"/>
                <w:sz w:val="22"/>
                <w:szCs w:val="24"/>
              </w:rPr>
              <w:t>不良</w:t>
            </w:r>
            <w:r>
              <w:rPr>
                <w:rFonts w:ascii="Century Gothic" w:eastAsia="微軟正黑體" w:hAnsi="Century Gothic" w:hint="eastAsia"/>
                <w:sz w:val="22"/>
                <w:szCs w:val="24"/>
              </w:rPr>
              <w:t>事件</w:t>
            </w:r>
            <w:r w:rsidR="0070392E" w:rsidRPr="003C0165">
              <w:rPr>
                <w:rFonts w:ascii="Century Gothic" w:eastAsia="微軟正黑體" w:hAnsi="Century Gothic"/>
                <w:sz w:val="22"/>
                <w:szCs w:val="24"/>
              </w:rPr>
              <w:t>之文件與保存</w:t>
            </w:r>
          </w:p>
          <w:p w:rsidR="007C1DC4" w:rsidRPr="003C0165" w:rsidRDefault="007C1DC4" w:rsidP="00445F09">
            <w:pPr>
              <w:numPr>
                <w:ilvl w:val="0"/>
                <w:numId w:val="28"/>
              </w:numPr>
              <w:spacing w:line="400" w:lineRule="exact"/>
              <w:ind w:left="290" w:hanging="290"/>
              <w:rPr>
                <w:rFonts w:ascii="Century Gothic" w:eastAsia="微軟正黑體" w:hAnsi="Century Gothic"/>
                <w:sz w:val="22"/>
                <w:szCs w:val="24"/>
              </w:rPr>
            </w:pPr>
            <w:r>
              <w:rPr>
                <w:rFonts w:ascii="Century Gothic" w:eastAsia="微軟正黑體" w:hAnsi="Century Gothic" w:hint="eastAsia"/>
                <w:sz w:val="22"/>
                <w:szCs w:val="24"/>
              </w:rPr>
              <w:t>調查異常事件</w:t>
            </w:r>
          </w:p>
        </w:tc>
      </w:tr>
      <w:tr w:rsidR="00445F09" w:rsidRPr="00E66C90" w:rsidTr="00445F09">
        <w:trPr>
          <w:trHeight w:val="850"/>
        </w:trPr>
        <w:tc>
          <w:tcPr>
            <w:tcW w:w="1757" w:type="dxa"/>
            <w:shd w:val="clear" w:color="auto" w:fill="auto"/>
            <w:vAlign w:val="center"/>
          </w:tcPr>
          <w:p w:rsidR="00EA325A" w:rsidRPr="003C0165" w:rsidRDefault="00EA325A" w:rsidP="00D759CD">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各</w:t>
            </w:r>
            <w:r w:rsidR="00B838B4" w:rsidRPr="003C0165">
              <w:rPr>
                <w:rFonts w:ascii="Century Gothic" w:eastAsia="微軟正黑體" w:hAnsi="Century Gothic"/>
                <w:sz w:val="22"/>
                <w:szCs w:val="24"/>
              </w:rPr>
              <w:t>實驗室</w:t>
            </w:r>
          </w:p>
        </w:tc>
        <w:tc>
          <w:tcPr>
            <w:tcW w:w="2098" w:type="dxa"/>
            <w:shd w:val="clear" w:color="auto" w:fill="auto"/>
            <w:vAlign w:val="center"/>
          </w:tcPr>
          <w:p w:rsidR="0098722A" w:rsidRPr="003C0165" w:rsidRDefault="00372B59" w:rsidP="00445F09">
            <w:pPr>
              <w:spacing w:line="400" w:lineRule="exact"/>
              <w:jc w:val="center"/>
              <w:rPr>
                <w:rFonts w:ascii="Century Gothic" w:eastAsia="微軟正黑體" w:hAnsi="Century Gothic"/>
                <w:sz w:val="22"/>
                <w:szCs w:val="24"/>
              </w:rPr>
            </w:pPr>
            <w:r w:rsidRPr="003C0165">
              <w:rPr>
                <w:rFonts w:ascii="Century Gothic" w:eastAsia="微軟正黑體" w:hAnsi="Century Gothic"/>
                <w:sz w:val="22"/>
                <w:szCs w:val="24"/>
              </w:rPr>
              <w:t>負責人、</w:t>
            </w:r>
            <w:r w:rsidR="00B838B4" w:rsidRPr="003C0165">
              <w:rPr>
                <w:rFonts w:ascii="Century Gothic" w:eastAsia="微軟正黑體" w:hAnsi="Century Gothic"/>
                <w:sz w:val="22"/>
                <w:szCs w:val="24"/>
              </w:rPr>
              <w:t>操作人員</w:t>
            </w:r>
          </w:p>
        </w:tc>
        <w:tc>
          <w:tcPr>
            <w:tcW w:w="6066" w:type="dxa"/>
            <w:shd w:val="clear" w:color="auto" w:fill="auto"/>
          </w:tcPr>
          <w:p w:rsidR="00445F09" w:rsidRPr="003C0165" w:rsidRDefault="0098722A" w:rsidP="00445F09">
            <w:pPr>
              <w:numPr>
                <w:ilvl w:val="0"/>
                <w:numId w:val="31"/>
              </w:numPr>
              <w:spacing w:line="400" w:lineRule="exact"/>
              <w:ind w:left="290" w:hanging="284"/>
              <w:rPr>
                <w:rFonts w:ascii="Century Gothic" w:eastAsia="微軟正黑體" w:hAnsi="Century Gothic"/>
                <w:sz w:val="22"/>
                <w:szCs w:val="24"/>
              </w:rPr>
            </w:pPr>
            <w:r w:rsidRPr="003C0165">
              <w:rPr>
                <w:rFonts w:ascii="Century Gothic" w:eastAsia="微軟正黑體" w:hAnsi="Century Gothic"/>
                <w:sz w:val="22"/>
                <w:szCs w:val="24"/>
              </w:rPr>
              <w:t>共同處理偏差不良事件</w:t>
            </w:r>
          </w:p>
          <w:p w:rsidR="0070392E" w:rsidRPr="003C0165" w:rsidRDefault="0070392E" w:rsidP="00547649">
            <w:pPr>
              <w:numPr>
                <w:ilvl w:val="0"/>
                <w:numId w:val="31"/>
              </w:numPr>
              <w:spacing w:line="400" w:lineRule="exact"/>
              <w:ind w:left="290" w:hanging="284"/>
              <w:rPr>
                <w:rFonts w:ascii="Century Gothic" w:eastAsia="微軟正黑體" w:hAnsi="Century Gothic"/>
                <w:sz w:val="22"/>
                <w:szCs w:val="24"/>
              </w:rPr>
            </w:pPr>
            <w:r w:rsidRPr="003C0165">
              <w:rPr>
                <w:rFonts w:ascii="Century Gothic" w:eastAsia="微軟正黑體" w:hAnsi="Century Gothic"/>
                <w:sz w:val="22"/>
                <w:szCs w:val="24"/>
              </w:rPr>
              <w:t>追蹤偏差</w:t>
            </w:r>
            <w:r w:rsidR="007C1DC4">
              <w:rPr>
                <w:rFonts w:ascii="Century Gothic" w:eastAsia="微軟正黑體" w:hAnsi="Century Gothic" w:hint="eastAsia"/>
                <w:sz w:val="22"/>
                <w:szCs w:val="24"/>
              </w:rPr>
              <w:t>、</w:t>
            </w:r>
            <w:r w:rsidRPr="003C0165">
              <w:rPr>
                <w:rFonts w:ascii="Century Gothic" w:eastAsia="微軟正黑體" w:hAnsi="Century Gothic"/>
                <w:sz w:val="22"/>
                <w:szCs w:val="24"/>
              </w:rPr>
              <w:t>不良事件後續發展</w:t>
            </w:r>
          </w:p>
        </w:tc>
      </w:tr>
    </w:tbl>
    <w:p w:rsidR="00D759CD" w:rsidRPr="009122DF" w:rsidRDefault="00D759CD" w:rsidP="009122DF">
      <w:pPr>
        <w:widowControl/>
        <w:numPr>
          <w:ilvl w:val="0"/>
          <w:numId w:val="1"/>
        </w:numPr>
        <w:tabs>
          <w:tab w:val="clear" w:pos="425"/>
        </w:tabs>
        <w:autoSpaceDE w:val="0"/>
        <w:autoSpaceDN w:val="0"/>
        <w:spacing w:line="440" w:lineRule="exact"/>
        <w:ind w:left="284" w:hanging="284"/>
        <w:rPr>
          <w:rFonts w:ascii="Century Gothic" w:eastAsia="微軟正黑體" w:hAnsi="Century Gothic"/>
          <w:b/>
          <w:color w:val="000000" w:themeColor="text1"/>
          <w:sz w:val="24"/>
          <w:szCs w:val="24"/>
        </w:rPr>
      </w:pPr>
      <w:r w:rsidRPr="009122DF">
        <w:rPr>
          <w:rFonts w:ascii="Century Gothic" w:eastAsia="微軟正黑體" w:hAnsi="Century Gothic"/>
          <w:b/>
          <w:color w:val="000000" w:themeColor="text1"/>
          <w:sz w:val="24"/>
          <w:szCs w:val="24"/>
        </w:rPr>
        <w:t>法規與參考文獻</w:t>
      </w:r>
    </w:p>
    <w:p w:rsidR="00D759CD" w:rsidRPr="009122DF" w:rsidRDefault="00D759CD" w:rsidP="009122DF">
      <w:pPr>
        <w:numPr>
          <w:ilvl w:val="1"/>
          <w:numId w:val="1"/>
        </w:numPr>
        <w:tabs>
          <w:tab w:val="clear" w:pos="1277"/>
        </w:tabs>
        <w:spacing w:line="440" w:lineRule="exact"/>
        <w:ind w:left="709" w:hanging="425"/>
        <w:rPr>
          <w:rFonts w:ascii="Century Gothic" w:eastAsia="微軟正黑體" w:hAnsi="Century Gothic"/>
          <w:b/>
          <w:color w:val="000000" w:themeColor="text1"/>
          <w:sz w:val="24"/>
          <w:szCs w:val="24"/>
        </w:rPr>
      </w:pPr>
      <w:r w:rsidRPr="009122DF">
        <w:rPr>
          <w:rFonts w:ascii="Century Gothic" w:eastAsia="微軟正黑體" w:hAnsi="Century Gothic"/>
          <w:b/>
          <w:color w:val="000000" w:themeColor="text1"/>
          <w:sz w:val="24"/>
          <w:szCs w:val="24"/>
        </w:rPr>
        <w:t>法規：</w:t>
      </w:r>
    </w:p>
    <w:p w:rsidR="009122DF" w:rsidRDefault="00D759CD" w:rsidP="009122DF">
      <w:pPr>
        <w:numPr>
          <w:ilvl w:val="2"/>
          <w:numId w:val="1"/>
        </w:numPr>
        <w:spacing w:line="440" w:lineRule="exact"/>
        <w:ind w:leftChars="253" w:left="1274" w:hangingChars="236" w:hanging="566"/>
        <w:rPr>
          <w:rFonts w:ascii="Century Gothic" w:eastAsia="微軟正黑體" w:hAnsi="Century Gothic"/>
          <w:color w:val="000000" w:themeColor="text1"/>
          <w:sz w:val="24"/>
        </w:rPr>
      </w:pPr>
      <w:r w:rsidRPr="009122DF">
        <w:rPr>
          <w:rFonts w:ascii="Century Gothic" w:eastAsia="微軟正黑體" w:hAnsi="Century Gothic"/>
          <w:color w:val="000000" w:themeColor="text1"/>
          <w:sz w:val="24"/>
        </w:rPr>
        <w:t>感染性生物材料管理辦法</w:t>
      </w:r>
    </w:p>
    <w:p w:rsidR="009122DF" w:rsidRDefault="00D759CD" w:rsidP="009122DF">
      <w:pPr>
        <w:numPr>
          <w:ilvl w:val="2"/>
          <w:numId w:val="1"/>
        </w:numPr>
        <w:spacing w:line="440" w:lineRule="exact"/>
        <w:ind w:leftChars="253" w:left="1274" w:hangingChars="236" w:hanging="566"/>
        <w:rPr>
          <w:rFonts w:ascii="Century Gothic" w:eastAsia="微軟正黑體" w:hAnsi="Century Gothic"/>
          <w:color w:val="000000" w:themeColor="text1"/>
          <w:sz w:val="24"/>
        </w:rPr>
      </w:pPr>
      <w:r w:rsidRPr="009122DF">
        <w:rPr>
          <w:rFonts w:ascii="Century Gothic" w:eastAsia="微軟正黑體" w:hAnsi="Century Gothic"/>
          <w:bCs/>
          <w:color w:val="000000" w:themeColor="text1"/>
          <w:sz w:val="24"/>
        </w:rPr>
        <w:t>感染性生物材料管理作業要點</w:t>
      </w:r>
      <w:r w:rsidRPr="009122DF">
        <w:rPr>
          <w:rFonts w:ascii="Century Gothic" w:eastAsia="微軟正黑體" w:hAnsi="Century Gothic"/>
          <w:color w:val="000000" w:themeColor="text1"/>
          <w:sz w:val="24"/>
        </w:rPr>
        <w:t xml:space="preserve"> </w:t>
      </w:r>
    </w:p>
    <w:p w:rsidR="009122DF" w:rsidRDefault="00D759CD" w:rsidP="009122DF">
      <w:pPr>
        <w:numPr>
          <w:ilvl w:val="2"/>
          <w:numId w:val="1"/>
        </w:numPr>
        <w:spacing w:line="440" w:lineRule="exact"/>
        <w:ind w:leftChars="253" w:left="1274" w:hangingChars="236" w:hanging="566"/>
        <w:rPr>
          <w:rFonts w:ascii="Century Gothic" w:eastAsia="微軟正黑體" w:hAnsi="Century Gothic"/>
          <w:color w:val="000000" w:themeColor="text1"/>
          <w:sz w:val="24"/>
        </w:rPr>
      </w:pPr>
      <w:r w:rsidRPr="009122DF">
        <w:rPr>
          <w:rFonts w:ascii="Century Gothic" w:eastAsia="微軟正黑體" w:hAnsi="Century Gothic"/>
          <w:color w:val="000000" w:themeColor="text1"/>
          <w:sz w:val="24"/>
        </w:rPr>
        <w:t>實驗室生物風險管理規範</w:t>
      </w:r>
      <w:r w:rsidR="000C20DD" w:rsidRPr="007C1DC4">
        <w:rPr>
          <w:rFonts w:ascii="Century Gothic" w:eastAsia="微軟正黑體" w:hAnsi="Century Gothic" w:hint="eastAsia"/>
          <w:sz w:val="24"/>
        </w:rPr>
        <w:t>與</w:t>
      </w:r>
      <w:r w:rsidRPr="009122DF">
        <w:rPr>
          <w:rFonts w:ascii="Century Gothic" w:eastAsia="微軟正黑體" w:hAnsi="Century Gothic"/>
          <w:color w:val="000000" w:themeColor="text1"/>
          <w:sz w:val="24"/>
        </w:rPr>
        <w:t>實施指引</w:t>
      </w:r>
    </w:p>
    <w:p w:rsidR="00D759CD" w:rsidRPr="000C20DD" w:rsidRDefault="00D759CD" w:rsidP="000C20DD">
      <w:pPr>
        <w:numPr>
          <w:ilvl w:val="2"/>
          <w:numId w:val="1"/>
        </w:numPr>
        <w:spacing w:line="440" w:lineRule="exact"/>
        <w:ind w:leftChars="253" w:left="1274" w:hangingChars="236" w:hanging="566"/>
        <w:rPr>
          <w:rFonts w:ascii="Century Gothic" w:eastAsia="微軟正黑體" w:hAnsi="Century Gothic"/>
          <w:color w:val="000000" w:themeColor="text1"/>
          <w:sz w:val="24"/>
        </w:rPr>
      </w:pPr>
      <w:r w:rsidRPr="009122DF">
        <w:rPr>
          <w:rFonts w:ascii="Century Gothic" w:eastAsia="微軟正黑體" w:hAnsi="Century Gothic"/>
          <w:sz w:val="24"/>
        </w:rPr>
        <w:lastRenderedPageBreak/>
        <w:t>實驗室生物安全管理法規及行政指導彙編</w:t>
      </w:r>
    </w:p>
    <w:p w:rsidR="00D759CD" w:rsidRPr="009122DF" w:rsidRDefault="00D759CD" w:rsidP="009122DF">
      <w:pPr>
        <w:numPr>
          <w:ilvl w:val="1"/>
          <w:numId w:val="1"/>
        </w:numPr>
        <w:tabs>
          <w:tab w:val="clear" w:pos="1277"/>
        </w:tabs>
        <w:spacing w:line="440" w:lineRule="exact"/>
        <w:ind w:left="709" w:hanging="425"/>
        <w:rPr>
          <w:rFonts w:ascii="Century Gothic" w:eastAsia="微軟正黑體" w:hAnsi="Century Gothic"/>
          <w:b/>
          <w:color w:val="000000" w:themeColor="text1"/>
          <w:sz w:val="24"/>
        </w:rPr>
      </w:pPr>
      <w:r w:rsidRPr="009122DF">
        <w:rPr>
          <w:rFonts w:ascii="Century Gothic" w:eastAsia="微軟正黑體" w:hAnsi="Century Gothic"/>
          <w:b/>
          <w:sz w:val="24"/>
        </w:rPr>
        <w:t>參考文獻</w:t>
      </w:r>
    </w:p>
    <w:p w:rsidR="009122DF" w:rsidRDefault="006F11B1" w:rsidP="000C20DD">
      <w:pPr>
        <w:numPr>
          <w:ilvl w:val="2"/>
          <w:numId w:val="1"/>
        </w:numPr>
        <w:spacing w:line="440" w:lineRule="exact"/>
        <w:ind w:leftChars="252" w:left="1272" w:hangingChars="202" w:hanging="566"/>
        <w:rPr>
          <w:rFonts w:ascii="Century Gothic" w:eastAsia="微軟正黑體" w:hAnsi="Century Gothic"/>
          <w:color w:val="000000" w:themeColor="text1"/>
          <w:sz w:val="24"/>
        </w:rPr>
      </w:pPr>
      <w:hyperlink r:id="rId8" w:tgtFrame="_blank" w:tooltip="實驗室生物保全管理規範" w:history="1">
        <w:r w:rsidR="00D759CD" w:rsidRPr="009122DF">
          <w:rPr>
            <w:rFonts w:ascii="Century Gothic" w:eastAsia="微軟正黑體" w:hAnsi="Century Gothic"/>
            <w:bCs/>
            <w:color w:val="000000" w:themeColor="text1"/>
            <w:sz w:val="24"/>
          </w:rPr>
          <w:t>實驗室生物保全管理規範</w:t>
        </w:r>
      </w:hyperlink>
    </w:p>
    <w:p w:rsidR="009122DF" w:rsidRDefault="006F11B1" w:rsidP="000C20DD">
      <w:pPr>
        <w:numPr>
          <w:ilvl w:val="2"/>
          <w:numId w:val="1"/>
        </w:numPr>
        <w:spacing w:line="440" w:lineRule="exact"/>
        <w:ind w:leftChars="252" w:left="1272" w:hangingChars="202" w:hanging="566"/>
        <w:rPr>
          <w:rFonts w:ascii="Century Gothic" w:eastAsia="微軟正黑體" w:hAnsi="Century Gothic"/>
          <w:color w:val="000000" w:themeColor="text1"/>
          <w:sz w:val="24"/>
        </w:rPr>
      </w:pPr>
      <w:hyperlink r:id="rId9" w:tgtFrame="_blank" w:history="1">
        <w:r w:rsidR="00D759CD" w:rsidRPr="009122DF">
          <w:rPr>
            <w:rFonts w:ascii="Century Gothic" w:eastAsia="微軟正黑體" w:hAnsi="Century Gothic"/>
            <w:bCs/>
            <w:color w:val="000000" w:themeColor="text1"/>
            <w:sz w:val="24"/>
          </w:rPr>
          <w:t>感染性生物材料運送意外之溢出物處理規定</w:t>
        </w:r>
      </w:hyperlink>
    </w:p>
    <w:p w:rsidR="00D759CD" w:rsidRPr="009122DF" w:rsidRDefault="000C20DD" w:rsidP="000C20DD">
      <w:pPr>
        <w:numPr>
          <w:ilvl w:val="2"/>
          <w:numId w:val="1"/>
        </w:numPr>
        <w:tabs>
          <w:tab w:val="clear" w:pos="993"/>
          <w:tab w:val="num" w:pos="1276"/>
        </w:tabs>
        <w:spacing w:line="440" w:lineRule="exact"/>
        <w:ind w:leftChars="252" w:left="1191" w:hangingChars="202" w:hanging="485"/>
        <w:rPr>
          <w:rFonts w:ascii="Century Gothic" w:eastAsia="微軟正黑體" w:hAnsi="Century Gothic"/>
          <w:color w:val="000000" w:themeColor="text1"/>
          <w:sz w:val="24"/>
        </w:rPr>
      </w:pPr>
      <w:r w:rsidRPr="000C20DD">
        <w:rPr>
          <w:rFonts w:ascii="Century Gothic" w:eastAsia="微軟正黑體" w:hAnsi="Century Gothic"/>
          <w:bCs/>
          <w:color w:val="000000" w:themeColor="text1"/>
          <w:sz w:val="24"/>
        </w:rPr>
        <w:t>20</w:t>
      </w:r>
      <w:r w:rsidRPr="000C20DD">
        <w:rPr>
          <w:rFonts w:ascii="Century Gothic" w:eastAsia="微軟正黑體" w:hAnsi="Century Gothic" w:hint="eastAsia"/>
          <w:bCs/>
          <w:color w:val="000000" w:themeColor="text1"/>
          <w:sz w:val="24"/>
        </w:rPr>
        <w:t>19-2020</w:t>
      </w:r>
      <w:r w:rsidRPr="000C20DD">
        <w:rPr>
          <w:rFonts w:ascii="Century Gothic" w:eastAsia="微軟正黑體" w:hAnsi="Century Gothic" w:hint="eastAsia"/>
          <w:bCs/>
          <w:color w:val="000000" w:themeColor="text1"/>
          <w:sz w:val="24"/>
        </w:rPr>
        <w:t>年</w:t>
      </w:r>
      <w:r w:rsidRPr="000C20DD">
        <w:rPr>
          <w:rFonts w:ascii="Century Gothic" w:eastAsia="微軟正黑體" w:hAnsi="Century Gothic"/>
          <w:bCs/>
          <w:color w:val="000000" w:themeColor="text1"/>
          <w:sz w:val="24"/>
        </w:rPr>
        <w:t>感染性物質運輸規範指引</w:t>
      </w:r>
    </w:p>
    <w:p w:rsidR="00D759CD" w:rsidRPr="009122DF" w:rsidRDefault="00D759CD" w:rsidP="009C5AA9">
      <w:pPr>
        <w:numPr>
          <w:ilvl w:val="0"/>
          <w:numId w:val="1"/>
        </w:numPr>
        <w:tabs>
          <w:tab w:val="clear" w:pos="425"/>
          <w:tab w:val="left" w:pos="993"/>
        </w:tabs>
        <w:spacing w:line="440" w:lineRule="exact"/>
        <w:ind w:left="284" w:hanging="284"/>
        <w:rPr>
          <w:rFonts w:ascii="Century Gothic" w:eastAsia="微軟正黑體" w:hAnsi="Century Gothic"/>
          <w:b/>
          <w:color w:val="000000" w:themeColor="text1"/>
          <w:sz w:val="24"/>
        </w:rPr>
      </w:pPr>
      <w:r w:rsidRPr="009122DF">
        <w:rPr>
          <w:rFonts w:ascii="Century Gothic" w:eastAsia="微軟正黑體" w:hAnsi="Century Gothic"/>
          <w:b/>
          <w:color w:val="000000" w:themeColor="text1"/>
          <w:sz w:val="24"/>
        </w:rPr>
        <w:t>政策</w:t>
      </w:r>
    </w:p>
    <w:p w:rsidR="000C20DD" w:rsidRDefault="009122DF" w:rsidP="000C20DD">
      <w:pPr>
        <w:numPr>
          <w:ilvl w:val="1"/>
          <w:numId w:val="1"/>
        </w:numPr>
        <w:tabs>
          <w:tab w:val="clear" w:pos="1277"/>
          <w:tab w:val="num" w:pos="709"/>
        </w:tabs>
        <w:spacing w:line="440" w:lineRule="exact"/>
        <w:ind w:left="1418" w:hanging="1134"/>
        <w:jc w:val="both"/>
        <w:rPr>
          <w:rFonts w:ascii="Century Gothic" w:eastAsia="微軟正黑體" w:hAnsi="Century Gothic"/>
          <w:b/>
          <w:color w:val="000000"/>
          <w:sz w:val="24"/>
        </w:rPr>
      </w:pPr>
      <w:r w:rsidRPr="009122DF">
        <w:rPr>
          <w:rFonts w:ascii="Century Gothic" w:eastAsia="微軟正黑體" w:hAnsi="Century Gothic"/>
          <w:b/>
          <w:color w:val="000000"/>
          <w:sz w:val="24"/>
        </w:rPr>
        <w:t>生物安全會組織章程</w:t>
      </w:r>
    </w:p>
    <w:p w:rsidR="000C20DD" w:rsidRPr="000C20DD" w:rsidRDefault="000C20DD" w:rsidP="000C20DD">
      <w:pPr>
        <w:numPr>
          <w:ilvl w:val="1"/>
          <w:numId w:val="1"/>
        </w:numPr>
        <w:tabs>
          <w:tab w:val="clear" w:pos="1277"/>
          <w:tab w:val="num" w:pos="709"/>
        </w:tabs>
        <w:spacing w:line="440" w:lineRule="exact"/>
        <w:ind w:left="1418" w:hanging="1134"/>
        <w:jc w:val="both"/>
        <w:rPr>
          <w:rFonts w:ascii="Century Gothic" w:eastAsia="微軟正黑體" w:hAnsi="Century Gothic"/>
          <w:b/>
          <w:color w:val="000000"/>
          <w:sz w:val="22"/>
        </w:rPr>
      </w:pPr>
      <w:r w:rsidRPr="000C20DD">
        <w:rPr>
          <w:rFonts w:ascii="Century Gothic" w:eastAsia="微軟正黑體" w:hAnsi="Century Gothic" w:hint="eastAsia"/>
          <w:b/>
          <w:sz w:val="24"/>
        </w:rPr>
        <w:t>實驗室生物風險管理規範</w:t>
      </w:r>
    </w:p>
    <w:p w:rsidR="009122DF" w:rsidRPr="000C20DD" w:rsidRDefault="000C20DD" w:rsidP="000C20DD">
      <w:pPr>
        <w:numPr>
          <w:ilvl w:val="1"/>
          <w:numId w:val="1"/>
        </w:numPr>
        <w:tabs>
          <w:tab w:val="clear" w:pos="1277"/>
          <w:tab w:val="num" w:pos="709"/>
        </w:tabs>
        <w:spacing w:line="440" w:lineRule="exact"/>
        <w:ind w:left="1418" w:hanging="1134"/>
        <w:jc w:val="both"/>
        <w:rPr>
          <w:rFonts w:ascii="Century Gothic" w:eastAsia="微軟正黑體" w:hAnsi="Century Gothic"/>
          <w:b/>
          <w:color w:val="000000"/>
          <w:sz w:val="22"/>
        </w:rPr>
      </w:pPr>
      <w:r w:rsidRPr="000C20DD">
        <w:rPr>
          <w:rFonts w:ascii="Century Gothic" w:eastAsia="微軟正黑體" w:hAnsi="Century Gothic" w:hint="eastAsia"/>
          <w:b/>
          <w:sz w:val="24"/>
        </w:rPr>
        <w:t>生物安全政策</w:t>
      </w:r>
    </w:p>
    <w:p w:rsidR="00A24439" w:rsidRPr="009122DF" w:rsidRDefault="00E66C90" w:rsidP="009C5AA9">
      <w:pPr>
        <w:numPr>
          <w:ilvl w:val="0"/>
          <w:numId w:val="1"/>
        </w:numPr>
        <w:spacing w:line="440" w:lineRule="exact"/>
        <w:ind w:left="284" w:hanging="284"/>
        <w:rPr>
          <w:rFonts w:ascii="微軟正黑體" w:eastAsia="微軟正黑體" w:hAnsi="微軟正黑體"/>
          <w:color w:val="FF0000"/>
          <w:sz w:val="24"/>
          <w:szCs w:val="24"/>
        </w:rPr>
      </w:pPr>
      <w:r w:rsidRPr="009122DF">
        <w:rPr>
          <w:rFonts w:ascii="微軟正黑體" w:eastAsia="微軟正黑體" w:hAnsi="微軟正黑體" w:hint="eastAsia"/>
          <w:b/>
          <w:sz w:val="24"/>
          <w:szCs w:val="24"/>
        </w:rPr>
        <w:t>流程圖</w:t>
      </w:r>
      <w:r w:rsidR="00A24439" w:rsidRPr="009122DF">
        <w:rPr>
          <w:rFonts w:ascii="微軟正黑體" w:eastAsia="微軟正黑體" w:hAnsi="微軟正黑體" w:hint="eastAsia"/>
          <w:b/>
          <w:sz w:val="24"/>
          <w:szCs w:val="24"/>
        </w:rPr>
        <w:t>(無)</w:t>
      </w:r>
    </w:p>
    <w:p w:rsidR="00826ADB" w:rsidRPr="00E66C90" w:rsidRDefault="00E66C90" w:rsidP="009C5AA9">
      <w:pPr>
        <w:numPr>
          <w:ilvl w:val="0"/>
          <w:numId w:val="1"/>
        </w:numPr>
        <w:tabs>
          <w:tab w:val="clear" w:pos="425"/>
        </w:tabs>
        <w:spacing w:line="440" w:lineRule="exact"/>
        <w:ind w:left="284" w:hanging="284"/>
        <w:rPr>
          <w:rFonts w:ascii="標楷體" w:hAnsi="標楷體"/>
          <w:b/>
          <w:color w:val="C00000"/>
          <w:sz w:val="24"/>
          <w:szCs w:val="24"/>
        </w:rPr>
      </w:pPr>
      <w:r w:rsidRPr="00D759CD">
        <w:rPr>
          <w:rFonts w:ascii="微軟正黑體" w:eastAsia="微軟正黑體" w:hAnsi="微軟正黑體" w:hint="eastAsia"/>
          <w:b/>
          <w:sz w:val="24"/>
          <w:szCs w:val="24"/>
        </w:rPr>
        <w:t>流程說明</w:t>
      </w:r>
      <w:r w:rsidR="005F7C5F" w:rsidRPr="00D759CD">
        <w:rPr>
          <w:rFonts w:ascii="微軟正黑體" w:eastAsia="微軟正黑體" w:hAnsi="微軟正黑體" w:hint="eastAsia"/>
          <w:b/>
          <w:sz w:val="24"/>
          <w:szCs w:val="24"/>
        </w:rPr>
        <w:t>：</w:t>
      </w:r>
      <w:r w:rsidR="00B13B56" w:rsidRPr="00D759CD">
        <w:rPr>
          <w:rFonts w:ascii="微軟正黑體" w:eastAsia="微軟正黑體" w:hAnsi="微軟正黑體" w:hint="eastAsia"/>
          <w:b/>
          <w:color w:val="C00000"/>
          <w:sz w:val="24"/>
          <w:szCs w:val="24"/>
        </w:rPr>
        <w:t xml:space="preserve"> </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8107"/>
      </w:tblGrid>
      <w:tr w:rsidR="009122DF" w:rsidRPr="009122DF" w:rsidTr="00034A87">
        <w:trPr>
          <w:trHeight w:val="454"/>
        </w:trPr>
        <w:tc>
          <w:tcPr>
            <w:tcW w:w="2098" w:type="dxa"/>
            <w:shd w:val="clear" w:color="auto" w:fill="FFFFFF"/>
            <w:vAlign w:val="center"/>
          </w:tcPr>
          <w:p w:rsidR="00B13B56" w:rsidRPr="0055140C" w:rsidRDefault="00B13B56" w:rsidP="00034A87">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步驟</w:t>
            </w:r>
          </w:p>
        </w:tc>
        <w:tc>
          <w:tcPr>
            <w:tcW w:w="8107" w:type="dxa"/>
            <w:shd w:val="clear" w:color="auto" w:fill="FFFFFF"/>
            <w:vAlign w:val="center"/>
          </w:tcPr>
          <w:p w:rsidR="00B13B56" w:rsidRPr="0055140C" w:rsidRDefault="00B13B56" w:rsidP="00034A87">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說明</w:t>
            </w:r>
          </w:p>
        </w:tc>
      </w:tr>
      <w:tr w:rsidR="009122DF" w:rsidRPr="009122DF" w:rsidTr="00034A87">
        <w:trPr>
          <w:trHeight w:val="850"/>
        </w:trPr>
        <w:tc>
          <w:tcPr>
            <w:tcW w:w="2098" w:type="dxa"/>
            <w:shd w:val="clear" w:color="auto" w:fill="auto"/>
            <w:vAlign w:val="center"/>
          </w:tcPr>
          <w:p w:rsidR="00D72041" w:rsidRPr="0055140C" w:rsidRDefault="00D72041" w:rsidP="009122DF">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偏差不良事件</w:t>
            </w:r>
          </w:p>
        </w:tc>
        <w:tc>
          <w:tcPr>
            <w:tcW w:w="8107" w:type="dxa"/>
            <w:shd w:val="clear" w:color="auto" w:fill="auto"/>
            <w:vAlign w:val="center"/>
          </w:tcPr>
          <w:p w:rsidR="00D72041" w:rsidRPr="0055140C" w:rsidRDefault="00D72041" w:rsidP="00034A87">
            <w:pPr>
              <w:spacing w:line="400" w:lineRule="exact"/>
              <w:ind w:left="2"/>
              <w:jc w:val="both"/>
              <w:rPr>
                <w:rFonts w:ascii="Century Gothic" w:eastAsia="微軟正黑體" w:hAnsi="Century Gothic"/>
                <w:sz w:val="24"/>
                <w:szCs w:val="24"/>
              </w:rPr>
            </w:pPr>
            <w:r w:rsidRPr="0055140C">
              <w:rPr>
                <w:rFonts w:ascii="Century Gothic" w:eastAsia="微軟正黑體" w:hAnsi="Century Gothic"/>
                <w:sz w:val="24"/>
                <w:szCs w:val="24"/>
              </w:rPr>
              <w:t>操作人員未依實驗室風險管理規範或實驗室生物安全手冊之規定操作相關作業程序者。</w:t>
            </w:r>
          </w:p>
        </w:tc>
      </w:tr>
      <w:tr w:rsidR="009122DF" w:rsidRPr="009122DF" w:rsidTr="00034A87">
        <w:trPr>
          <w:trHeight w:val="3231"/>
        </w:trPr>
        <w:tc>
          <w:tcPr>
            <w:tcW w:w="2098" w:type="dxa"/>
            <w:shd w:val="clear" w:color="auto" w:fill="auto"/>
            <w:vAlign w:val="center"/>
          </w:tcPr>
          <w:p w:rsidR="00D72041" w:rsidRPr="0055140C" w:rsidRDefault="00D72041" w:rsidP="0055140C">
            <w:pPr>
              <w:spacing w:line="400" w:lineRule="exact"/>
              <w:ind w:left="432" w:hangingChars="180" w:hanging="432"/>
              <w:jc w:val="center"/>
              <w:rPr>
                <w:rFonts w:ascii="Century Gothic" w:eastAsia="微軟正黑體" w:hAnsi="Century Gothic"/>
                <w:sz w:val="24"/>
                <w:szCs w:val="24"/>
              </w:rPr>
            </w:pPr>
            <w:r w:rsidRPr="0055140C">
              <w:rPr>
                <w:rFonts w:ascii="Century Gothic" w:eastAsia="微軟正黑體" w:hAnsi="Century Gothic"/>
                <w:sz w:val="24"/>
                <w:szCs w:val="24"/>
              </w:rPr>
              <w:t>措施</w:t>
            </w:r>
          </w:p>
        </w:tc>
        <w:tc>
          <w:tcPr>
            <w:tcW w:w="8107" w:type="dxa"/>
            <w:shd w:val="clear" w:color="auto" w:fill="auto"/>
          </w:tcPr>
          <w:p w:rsidR="00D72041" w:rsidRPr="0055140C" w:rsidRDefault="00D72041" w:rsidP="009122DF">
            <w:pPr>
              <w:spacing w:line="400" w:lineRule="exact"/>
              <w:rPr>
                <w:rFonts w:ascii="Century Gothic" w:eastAsia="微軟正黑體" w:hAnsi="Century Gothic"/>
                <w:sz w:val="24"/>
                <w:szCs w:val="24"/>
              </w:rPr>
            </w:pPr>
            <w:r w:rsidRPr="0055140C">
              <w:rPr>
                <w:rFonts w:ascii="Century Gothic" w:eastAsia="微軟正黑體" w:hAnsi="Century Gothic"/>
                <w:sz w:val="24"/>
                <w:szCs w:val="24"/>
              </w:rPr>
              <w:t>未依實驗室</w:t>
            </w:r>
            <w:r w:rsidR="00034A87" w:rsidRPr="00640658">
              <w:rPr>
                <w:rFonts w:ascii="Century Gothic" w:eastAsia="微軟正黑體" w:hAnsi="Century Gothic" w:hint="eastAsia"/>
                <w:sz w:val="24"/>
                <w:szCs w:val="24"/>
              </w:rPr>
              <w:t>生物</w:t>
            </w:r>
            <w:r w:rsidRPr="00640658">
              <w:rPr>
                <w:rFonts w:ascii="Century Gothic" w:eastAsia="微軟正黑體" w:hAnsi="Century Gothic"/>
                <w:sz w:val="24"/>
                <w:szCs w:val="24"/>
              </w:rPr>
              <w:t>風</w:t>
            </w:r>
            <w:r w:rsidRPr="0055140C">
              <w:rPr>
                <w:rFonts w:ascii="Century Gothic" w:eastAsia="微軟正黑體" w:hAnsi="Century Gothic"/>
                <w:sz w:val="24"/>
                <w:szCs w:val="24"/>
              </w:rPr>
              <w:t>險管理規範或實驗室生物安全手冊之規定操作相關作業程序者。</w:t>
            </w:r>
            <w:r w:rsidRPr="0055140C" w:rsidDel="00FA526F">
              <w:rPr>
                <w:rFonts w:ascii="Century Gothic" w:eastAsia="微軟正黑體" w:hAnsi="Century Gothic"/>
                <w:sz w:val="24"/>
                <w:szCs w:val="24"/>
              </w:rPr>
              <w:t>即啟動偏差通報流程。</w:t>
            </w:r>
          </w:p>
          <w:p w:rsidR="00D72041" w:rsidRPr="0055140C" w:rsidRDefault="009122DF" w:rsidP="0055140C">
            <w:pPr>
              <w:spacing w:line="400" w:lineRule="exact"/>
              <w:ind w:left="406" w:hangingChars="169" w:hanging="406"/>
              <w:rPr>
                <w:rFonts w:ascii="Century Gothic" w:eastAsia="微軟正黑體" w:hAnsi="Century Gothic"/>
                <w:sz w:val="24"/>
                <w:szCs w:val="24"/>
              </w:rPr>
            </w:pPr>
            <w:r w:rsidRPr="0055140C">
              <w:rPr>
                <w:rFonts w:ascii="Century Gothic" w:eastAsia="微軟正黑體" w:hAnsi="Century Gothic"/>
                <w:sz w:val="24"/>
                <w:szCs w:val="24"/>
              </w:rPr>
              <w:t>1.1</w:t>
            </w:r>
            <w:r w:rsidRPr="0055140C">
              <w:rPr>
                <w:rFonts w:ascii="Century Gothic" w:eastAsia="微軟正黑體" w:hAnsi="Century Gothic" w:hint="eastAsia"/>
                <w:sz w:val="24"/>
                <w:szCs w:val="24"/>
              </w:rPr>
              <w:t xml:space="preserve"> </w:t>
            </w:r>
            <w:r w:rsidR="00D72041" w:rsidRPr="0055140C">
              <w:rPr>
                <w:rFonts w:ascii="Century Gothic" w:eastAsia="微軟正黑體" w:hAnsi="Century Gothic"/>
                <w:sz w:val="24"/>
                <w:szCs w:val="24"/>
              </w:rPr>
              <w:t>填寫「</w:t>
            </w:r>
            <w:r w:rsidR="009C5AA9" w:rsidRPr="0055140C">
              <w:rPr>
                <w:rFonts w:ascii="Century Gothic" w:eastAsia="微軟正黑體" w:hAnsi="Century Gothic" w:hint="eastAsia"/>
                <w:sz w:val="24"/>
                <w:szCs w:val="24"/>
              </w:rPr>
              <w:t xml:space="preserve">BS-T-022 </w:t>
            </w:r>
            <w:r w:rsidR="009C5AA9" w:rsidRPr="0055140C">
              <w:rPr>
                <w:rFonts w:ascii="Century Gothic" w:eastAsia="微軟正黑體" w:hAnsi="Century Gothic" w:hint="eastAsia"/>
                <w:sz w:val="24"/>
                <w:szCs w:val="24"/>
              </w:rPr>
              <w:t>生物安全事件反應單</w:t>
            </w:r>
            <w:r w:rsidR="00D72041" w:rsidRPr="0055140C">
              <w:rPr>
                <w:rFonts w:ascii="Century Gothic" w:eastAsia="微軟正黑體" w:hAnsi="Century Gothic"/>
                <w:sz w:val="24"/>
                <w:szCs w:val="24"/>
              </w:rPr>
              <w:t>」並依事實描述採取必要補救措施並製作成記錄。記錄應視情況記載下列事項：</w:t>
            </w:r>
            <w:r w:rsidR="009C5AA9" w:rsidRPr="0055140C">
              <w:rPr>
                <w:rFonts w:ascii="Century Gothic" w:eastAsia="微軟正黑體" w:hAnsi="Century Gothic" w:hint="eastAsia"/>
                <w:sz w:val="24"/>
                <w:szCs w:val="24"/>
              </w:rPr>
              <w:t>申請人資料、項目</w:t>
            </w:r>
            <w:r w:rsidR="00D72041" w:rsidRPr="0055140C">
              <w:rPr>
                <w:rFonts w:ascii="Century Gothic" w:eastAsia="微軟正黑體" w:hAnsi="Century Gothic"/>
                <w:sz w:val="24"/>
                <w:szCs w:val="24"/>
              </w:rPr>
              <w:t>、</w:t>
            </w:r>
            <w:r w:rsidR="009C5AA9" w:rsidRPr="0055140C">
              <w:rPr>
                <w:rFonts w:ascii="Century Gothic" w:eastAsia="微軟正黑體" w:hAnsi="Century Gothic" w:hint="eastAsia"/>
                <w:sz w:val="24"/>
                <w:szCs w:val="24"/>
              </w:rPr>
              <w:t>事件說明、回覆意見、後續追蹤等</w:t>
            </w:r>
            <w:r w:rsidR="00D72041" w:rsidRPr="0055140C">
              <w:rPr>
                <w:rFonts w:ascii="Century Gothic" w:eastAsia="微軟正黑體" w:hAnsi="Century Gothic"/>
                <w:sz w:val="24"/>
                <w:szCs w:val="24"/>
              </w:rPr>
              <w:t>。</w:t>
            </w:r>
          </w:p>
          <w:p w:rsidR="00D72041" w:rsidRPr="0055140C" w:rsidRDefault="009122DF" w:rsidP="0055140C">
            <w:pPr>
              <w:spacing w:line="400" w:lineRule="exact"/>
              <w:ind w:left="406" w:hangingChars="169" w:hanging="406"/>
              <w:rPr>
                <w:rFonts w:ascii="Century Gothic" w:eastAsia="微軟正黑體" w:hAnsi="Century Gothic"/>
                <w:sz w:val="24"/>
                <w:szCs w:val="24"/>
              </w:rPr>
            </w:pPr>
            <w:r w:rsidRPr="0055140C">
              <w:rPr>
                <w:rFonts w:ascii="Century Gothic" w:eastAsia="微軟正黑體" w:hAnsi="Century Gothic"/>
                <w:sz w:val="24"/>
                <w:szCs w:val="24"/>
              </w:rPr>
              <w:t>1.2</w:t>
            </w:r>
            <w:r w:rsidRPr="0055140C">
              <w:rPr>
                <w:rFonts w:ascii="Century Gothic" w:eastAsia="微軟正黑體" w:hAnsi="Century Gothic" w:hint="eastAsia"/>
                <w:sz w:val="24"/>
                <w:szCs w:val="24"/>
              </w:rPr>
              <w:t xml:space="preserve"> </w:t>
            </w:r>
            <w:r w:rsidR="00D72041" w:rsidRPr="0055140C">
              <w:rPr>
                <w:rFonts w:ascii="Century Gothic" w:eastAsia="微軟正黑體" w:hAnsi="Century Gothic"/>
                <w:sz w:val="24"/>
                <w:szCs w:val="24"/>
              </w:rPr>
              <w:t>相關人員等需受到適當之補救教育訓練。</w:t>
            </w:r>
          </w:p>
          <w:p w:rsidR="00D72041" w:rsidRPr="0055140C" w:rsidRDefault="009122DF" w:rsidP="0055140C">
            <w:pPr>
              <w:spacing w:line="400" w:lineRule="exact"/>
              <w:ind w:left="406" w:hangingChars="169" w:hanging="406"/>
              <w:rPr>
                <w:rFonts w:ascii="Century Gothic" w:eastAsia="微軟正黑體" w:hAnsi="Century Gothic"/>
                <w:sz w:val="24"/>
                <w:szCs w:val="24"/>
              </w:rPr>
            </w:pPr>
            <w:r w:rsidRPr="0055140C">
              <w:rPr>
                <w:rFonts w:ascii="Century Gothic" w:eastAsia="微軟正黑體" w:hAnsi="Century Gothic"/>
                <w:sz w:val="24"/>
                <w:szCs w:val="24"/>
              </w:rPr>
              <w:t>1.3</w:t>
            </w:r>
            <w:r w:rsidRPr="0055140C">
              <w:rPr>
                <w:rFonts w:ascii="Century Gothic" w:eastAsia="微軟正黑體" w:hAnsi="Century Gothic" w:hint="eastAsia"/>
                <w:sz w:val="24"/>
                <w:szCs w:val="24"/>
              </w:rPr>
              <w:t xml:space="preserve"> </w:t>
            </w:r>
            <w:r w:rsidR="00D72041" w:rsidRPr="0055140C">
              <w:rPr>
                <w:rFonts w:ascii="Century Gothic" w:eastAsia="微軟正黑體" w:hAnsi="Century Gothic"/>
                <w:sz w:val="24"/>
                <w:szCs w:val="24"/>
              </w:rPr>
              <w:t>生物安全管制員應每年至少一次定期回顧及分析所有偏差記錄，以採取適當預防措施，並向生物安全會報告。</w:t>
            </w:r>
          </w:p>
        </w:tc>
      </w:tr>
    </w:tbl>
    <w:p w:rsidR="00C81A03" w:rsidRPr="009C5AA9" w:rsidRDefault="00E66C90" w:rsidP="009C5AA9">
      <w:pPr>
        <w:numPr>
          <w:ilvl w:val="0"/>
          <w:numId w:val="1"/>
        </w:numPr>
        <w:tabs>
          <w:tab w:val="clear" w:pos="425"/>
        </w:tabs>
        <w:spacing w:line="440" w:lineRule="exact"/>
        <w:ind w:left="284" w:hanging="284"/>
        <w:rPr>
          <w:rFonts w:ascii="微軟正黑體" w:eastAsia="微軟正黑體" w:hAnsi="微軟正黑體"/>
          <w:b/>
          <w:sz w:val="24"/>
        </w:rPr>
      </w:pPr>
      <w:r w:rsidRPr="009C5AA9">
        <w:rPr>
          <w:rFonts w:ascii="微軟正黑體" w:eastAsia="微軟正黑體" w:hAnsi="微軟正黑體" w:hint="eastAsia"/>
          <w:b/>
          <w:sz w:val="24"/>
        </w:rPr>
        <w:t>器材工具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850"/>
        <w:gridCol w:w="5783"/>
      </w:tblGrid>
      <w:tr w:rsidR="009C5AA9" w:rsidRPr="00E66C90" w:rsidTr="00034A87">
        <w:trPr>
          <w:trHeight w:val="454"/>
        </w:trPr>
        <w:tc>
          <w:tcPr>
            <w:tcW w:w="3572" w:type="dxa"/>
            <w:shd w:val="clear" w:color="auto" w:fill="FFFFFF"/>
            <w:vAlign w:val="center"/>
          </w:tcPr>
          <w:p w:rsidR="003B2701" w:rsidRPr="0055140C" w:rsidRDefault="00E66C90" w:rsidP="009C5AA9">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器材名稱</w:t>
            </w:r>
          </w:p>
        </w:tc>
        <w:tc>
          <w:tcPr>
            <w:tcW w:w="850" w:type="dxa"/>
            <w:shd w:val="clear" w:color="auto" w:fill="FFFFFF"/>
            <w:vAlign w:val="center"/>
          </w:tcPr>
          <w:p w:rsidR="003B2701" w:rsidRPr="0055140C" w:rsidRDefault="00E66C90" w:rsidP="009C5AA9">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數量</w:t>
            </w:r>
          </w:p>
        </w:tc>
        <w:tc>
          <w:tcPr>
            <w:tcW w:w="5783" w:type="dxa"/>
            <w:shd w:val="clear" w:color="auto" w:fill="FFFFFF"/>
            <w:vAlign w:val="center"/>
          </w:tcPr>
          <w:p w:rsidR="003B2701" w:rsidRPr="0055140C" w:rsidRDefault="00E66C90" w:rsidP="009C5AA9">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用途說明</w:t>
            </w:r>
          </w:p>
        </w:tc>
      </w:tr>
      <w:tr w:rsidR="009C5AA9" w:rsidRPr="00E66C90" w:rsidTr="00034A87">
        <w:trPr>
          <w:trHeight w:val="454"/>
        </w:trPr>
        <w:tc>
          <w:tcPr>
            <w:tcW w:w="3572" w:type="dxa"/>
            <w:shd w:val="clear" w:color="auto" w:fill="auto"/>
            <w:vAlign w:val="center"/>
          </w:tcPr>
          <w:p w:rsidR="003B2701" w:rsidRPr="0055140C" w:rsidRDefault="009C5AA9" w:rsidP="009C5AA9">
            <w:pPr>
              <w:spacing w:line="400" w:lineRule="exact"/>
              <w:jc w:val="both"/>
              <w:rPr>
                <w:rFonts w:ascii="Century Gothic" w:eastAsia="微軟正黑體" w:hAnsi="Century Gothic"/>
                <w:sz w:val="24"/>
                <w:szCs w:val="24"/>
              </w:rPr>
            </w:pPr>
            <w:r w:rsidRPr="0055140C">
              <w:rPr>
                <w:rFonts w:ascii="Century Gothic" w:eastAsia="微軟正黑體" w:hAnsi="Century Gothic" w:hint="eastAsia"/>
                <w:sz w:val="24"/>
                <w:szCs w:val="24"/>
              </w:rPr>
              <w:t xml:space="preserve">BS-T-022 </w:t>
            </w:r>
            <w:r w:rsidRPr="0055140C">
              <w:rPr>
                <w:rFonts w:ascii="Century Gothic" w:eastAsia="微軟正黑體" w:hAnsi="Century Gothic" w:hint="eastAsia"/>
                <w:sz w:val="24"/>
                <w:szCs w:val="24"/>
              </w:rPr>
              <w:t>生物安全事件反應單</w:t>
            </w:r>
          </w:p>
        </w:tc>
        <w:tc>
          <w:tcPr>
            <w:tcW w:w="850" w:type="dxa"/>
            <w:shd w:val="clear" w:color="auto" w:fill="auto"/>
            <w:vAlign w:val="center"/>
          </w:tcPr>
          <w:p w:rsidR="003B2701" w:rsidRPr="0055140C" w:rsidRDefault="009C5AA9" w:rsidP="009C5AA9">
            <w:pPr>
              <w:spacing w:line="400" w:lineRule="exact"/>
              <w:jc w:val="center"/>
              <w:rPr>
                <w:rFonts w:ascii="Century Gothic" w:eastAsia="微軟正黑體" w:hAnsi="Century Gothic"/>
                <w:sz w:val="24"/>
                <w:szCs w:val="24"/>
              </w:rPr>
            </w:pPr>
            <w:r w:rsidRPr="0055140C">
              <w:rPr>
                <w:rFonts w:ascii="Century Gothic" w:eastAsia="微軟正黑體" w:hAnsi="Century Gothic" w:hint="eastAsia"/>
                <w:sz w:val="24"/>
                <w:szCs w:val="24"/>
              </w:rPr>
              <w:t>1</w:t>
            </w:r>
          </w:p>
        </w:tc>
        <w:tc>
          <w:tcPr>
            <w:tcW w:w="5783" w:type="dxa"/>
            <w:shd w:val="clear" w:color="auto" w:fill="auto"/>
            <w:vAlign w:val="center"/>
          </w:tcPr>
          <w:p w:rsidR="003B2701" w:rsidRPr="0055140C" w:rsidRDefault="009C5AA9" w:rsidP="009C5AA9">
            <w:pPr>
              <w:spacing w:line="400" w:lineRule="exact"/>
              <w:jc w:val="both"/>
              <w:rPr>
                <w:rFonts w:ascii="Century Gothic" w:eastAsia="微軟正黑體" w:hAnsi="Century Gothic"/>
                <w:sz w:val="24"/>
                <w:szCs w:val="24"/>
              </w:rPr>
            </w:pPr>
            <w:r w:rsidRPr="0055140C">
              <w:rPr>
                <w:rFonts w:ascii="Century Gothic" w:eastAsia="微軟正黑體" w:hAnsi="Century Gothic" w:hint="eastAsia"/>
                <w:sz w:val="24"/>
                <w:szCs w:val="24"/>
              </w:rPr>
              <w:t>適時反應生物安全事件。</w:t>
            </w:r>
          </w:p>
        </w:tc>
      </w:tr>
    </w:tbl>
    <w:p w:rsidR="00897C28" w:rsidRPr="009C5AA9" w:rsidRDefault="00E66C90" w:rsidP="009C5AA9">
      <w:pPr>
        <w:numPr>
          <w:ilvl w:val="0"/>
          <w:numId w:val="1"/>
        </w:numPr>
        <w:tabs>
          <w:tab w:val="clear" w:pos="425"/>
        </w:tabs>
        <w:spacing w:line="440" w:lineRule="exact"/>
        <w:ind w:left="284" w:hanging="284"/>
        <w:rPr>
          <w:rFonts w:ascii="微軟正黑體" w:eastAsia="微軟正黑體" w:hAnsi="微軟正黑體"/>
          <w:b/>
          <w:sz w:val="24"/>
        </w:rPr>
      </w:pPr>
      <w:r w:rsidRPr="009C5AA9">
        <w:rPr>
          <w:rFonts w:ascii="微軟正黑體" w:eastAsia="微軟正黑體" w:hAnsi="微軟正黑體" w:hint="eastAsia"/>
          <w:b/>
          <w:sz w:val="24"/>
        </w:rPr>
        <w:t>品質管制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37"/>
      </w:tblGrid>
      <w:tr w:rsidR="003C0165" w:rsidRPr="008C02DA" w:rsidTr="00034A87">
        <w:trPr>
          <w:trHeight w:val="454"/>
        </w:trPr>
        <w:tc>
          <w:tcPr>
            <w:tcW w:w="2268" w:type="dxa"/>
            <w:shd w:val="clear" w:color="auto" w:fill="FFFFFF"/>
            <w:vAlign w:val="center"/>
          </w:tcPr>
          <w:p w:rsidR="00EE74B5" w:rsidRPr="0055140C" w:rsidRDefault="00EE74B5" w:rsidP="00034A87">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控制重點</w:t>
            </w:r>
            <w:r w:rsidRPr="0055140C">
              <w:rPr>
                <w:rFonts w:ascii="Century Gothic" w:eastAsia="微軟正黑體" w:hAnsi="Century Gothic"/>
                <w:sz w:val="24"/>
                <w:szCs w:val="24"/>
              </w:rPr>
              <w:t>/</w:t>
            </w:r>
            <w:r w:rsidRPr="0055140C">
              <w:rPr>
                <w:rFonts w:ascii="Century Gothic" w:eastAsia="微軟正黑體" w:hAnsi="Century Gothic"/>
                <w:sz w:val="24"/>
                <w:szCs w:val="24"/>
              </w:rPr>
              <w:t>指標</w:t>
            </w:r>
          </w:p>
        </w:tc>
        <w:tc>
          <w:tcPr>
            <w:tcW w:w="7937" w:type="dxa"/>
            <w:shd w:val="clear" w:color="auto" w:fill="FFFFFF"/>
            <w:vAlign w:val="center"/>
          </w:tcPr>
          <w:p w:rsidR="00EE74B5" w:rsidRPr="0055140C" w:rsidRDefault="00EE74B5" w:rsidP="00034A87">
            <w:pPr>
              <w:spacing w:line="400" w:lineRule="exact"/>
              <w:jc w:val="center"/>
              <w:rPr>
                <w:rFonts w:ascii="Century Gothic" w:eastAsia="微軟正黑體" w:hAnsi="Century Gothic"/>
                <w:sz w:val="24"/>
                <w:szCs w:val="24"/>
              </w:rPr>
            </w:pPr>
            <w:r w:rsidRPr="0055140C">
              <w:rPr>
                <w:rFonts w:ascii="Century Gothic" w:eastAsia="微軟正黑體" w:hAnsi="Century Gothic"/>
                <w:sz w:val="24"/>
                <w:szCs w:val="24"/>
              </w:rPr>
              <w:t>衡量</w:t>
            </w:r>
            <w:r w:rsidR="00183E6E" w:rsidRPr="0055140C">
              <w:rPr>
                <w:rFonts w:ascii="Century Gothic" w:eastAsia="微軟正黑體" w:hAnsi="Century Gothic"/>
                <w:sz w:val="24"/>
                <w:szCs w:val="24"/>
              </w:rPr>
              <w:t>、驗證</w:t>
            </w:r>
            <w:r w:rsidR="00DA3C14" w:rsidRPr="0055140C">
              <w:rPr>
                <w:rFonts w:ascii="Century Gothic" w:eastAsia="微軟正黑體" w:hAnsi="Century Gothic"/>
                <w:sz w:val="24"/>
                <w:szCs w:val="24"/>
              </w:rPr>
              <w:t>、監測、改善</w:t>
            </w:r>
          </w:p>
        </w:tc>
      </w:tr>
      <w:tr w:rsidR="003C0165" w:rsidRPr="008C02DA" w:rsidTr="00034A87">
        <w:trPr>
          <w:trHeight w:val="454"/>
        </w:trPr>
        <w:tc>
          <w:tcPr>
            <w:tcW w:w="2268" w:type="dxa"/>
            <w:shd w:val="clear" w:color="auto" w:fill="auto"/>
            <w:vAlign w:val="center"/>
          </w:tcPr>
          <w:p w:rsidR="00F36D08" w:rsidRPr="0055140C" w:rsidRDefault="0087245A" w:rsidP="00034A87">
            <w:pPr>
              <w:numPr>
                <w:ilvl w:val="0"/>
                <w:numId w:val="26"/>
              </w:numPr>
              <w:spacing w:line="400" w:lineRule="exact"/>
              <w:jc w:val="both"/>
              <w:rPr>
                <w:rFonts w:ascii="Century Gothic" w:eastAsia="微軟正黑體" w:hAnsi="Century Gothic"/>
                <w:sz w:val="24"/>
                <w:szCs w:val="24"/>
              </w:rPr>
            </w:pPr>
            <w:r w:rsidRPr="0055140C">
              <w:rPr>
                <w:rFonts w:ascii="Century Gothic" w:eastAsia="微軟正黑體" w:hAnsi="Century Gothic"/>
                <w:sz w:val="24"/>
                <w:szCs w:val="24"/>
              </w:rPr>
              <w:t>偏差率</w:t>
            </w:r>
          </w:p>
        </w:tc>
        <w:tc>
          <w:tcPr>
            <w:tcW w:w="7937" w:type="dxa"/>
            <w:shd w:val="clear" w:color="auto" w:fill="auto"/>
            <w:vAlign w:val="center"/>
          </w:tcPr>
          <w:p w:rsidR="00574CBF" w:rsidRPr="0055140C" w:rsidRDefault="0050260C" w:rsidP="00034A87">
            <w:pPr>
              <w:spacing w:line="400" w:lineRule="exact"/>
              <w:ind w:left="458" w:hangingChars="191" w:hanging="458"/>
              <w:jc w:val="both"/>
              <w:rPr>
                <w:rFonts w:ascii="Century Gothic" w:eastAsia="微軟正黑體" w:hAnsi="Century Gothic"/>
                <w:sz w:val="24"/>
                <w:szCs w:val="24"/>
              </w:rPr>
            </w:pPr>
            <w:r w:rsidRPr="0055140C">
              <w:rPr>
                <w:rFonts w:ascii="Century Gothic" w:eastAsia="微軟正黑體" w:hAnsi="Century Gothic"/>
                <w:sz w:val="24"/>
                <w:szCs w:val="24"/>
              </w:rPr>
              <w:t>1.1.</w:t>
            </w:r>
            <w:r w:rsidRPr="0055140C">
              <w:rPr>
                <w:rFonts w:ascii="Century Gothic" w:eastAsia="微軟正黑體" w:hAnsi="Century Gothic"/>
                <w:sz w:val="24"/>
                <w:szCs w:val="24"/>
              </w:rPr>
              <w:t>分子</w:t>
            </w:r>
            <w:r w:rsidR="00F7505E" w:rsidRPr="0055140C">
              <w:rPr>
                <w:rFonts w:ascii="Century Gothic" w:eastAsia="微軟正黑體" w:hAnsi="Century Gothic"/>
                <w:sz w:val="24"/>
                <w:szCs w:val="24"/>
              </w:rPr>
              <w:t>：各</w:t>
            </w:r>
            <w:r w:rsidR="00F36D08" w:rsidRPr="0055140C">
              <w:rPr>
                <w:rFonts w:ascii="Century Gothic" w:eastAsia="微軟正黑體" w:hAnsi="Century Gothic"/>
                <w:sz w:val="24"/>
                <w:szCs w:val="24"/>
              </w:rPr>
              <w:t>偏差事項之</w:t>
            </w:r>
            <w:r w:rsidR="00F7505E" w:rsidRPr="0055140C">
              <w:rPr>
                <w:rFonts w:ascii="Century Gothic" w:eastAsia="微軟正黑體" w:hAnsi="Century Gothic"/>
                <w:sz w:val="24"/>
                <w:szCs w:val="24"/>
              </w:rPr>
              <w:t>事件數</w:t>
            </w:r>
            <w:r w:rsidR="00F207CC" w:rsidRPr="0055140C">
              <w:rPr>
                <w:rFonts w:ascii="Century Gothic" w:eastAsia="微軟正黑體" w:hAnsi="Century Gothic"/>
                <w:sz w:val="24"/>
                <w:szCs w:val="24"/>
              </w:rPr>
              <w:t>；</w:t>
            </w:r>
            <w:r w:rsidR="00DA3C14" w:rsidRPr="0055140C">
              <w:rPr>
                <w:rFonts w:ascii="Century Gothic" w:eastAsia="微軟正黑體" w:hAnsi="Century Gothic"/>
                <w:sz w:val="24"/>
                <w:szCs w:val="24"/>
              </w:rPr>
              <w:t>分母</w:t>
            </w:r>
            <w:r w:rsidRPr="0055140C">
              <w:rPr>
                <w:rFonts w:ascii="Century Gothic" w:eastAsia="微軟正黑體" w:hAnsi="Century Gothic"/>
                <w:sz w:val="24"/>
                <w:szCs w:val="24"/>
              </w:rPr>
              <w:t>：</w:t>
            </w:r>
            <w:r w:rsidR="00F36D08" w:rsidRPr="0055140C">
              <w:rPr>
                <w:rFonts w:ascii="Century Gothic" w:eastAsia="微軟正黑體" w:hAnsi="Century Gothic"/>
                <w:sz w:val="24"/>
                <w:szCs w:val="24"/>
              </w:rPr>
              <w:t>各事項之</w:t>
            </w:r>
            <w:r w:rsidR="00F7505E" w:rsidRPr="0055140C">
              <w:rPr>
                <w:rFonts w:ascii="Century Gothic" w:eastAsia="微軟正黑體" w:hAnsi="Century Gothic"/>
                <w:sz w:val="24"/>
                <w:szCs w:val="24"/>
              </w:rPr>
              <w:t>總</w:t>
            </w:r>
            <w:r w:rsidR="00F36D08" w:rsidRPr="0055140C">
              <w:rPr>
                <w:rFonts w:ascii="Century Gothic" w:eastAsia="微軟正黑體" w:hAnsi="Century Gothic"/>
                <w:sz w:val="24"/>
                <w:szCs w:val="24"/>
              </w:rPr>
              <w:t>件數</w:t>
            </w:r>
            <w:r w:rsidR="00574CBF" w:rsidRPr="0055140C">
              <w:rPr>
                <w:rFonts w:ascii="Century Gothic" w:eastAsia="微軟正黑體" w:hAnsi="Century Gothic"/>
                <w:sz w:val="24"/>
                <w:szCs w:val="24"/>
              </w:rPr>
              <w:t>。</w:t>
            </w:r>
          </w:p>
        </w:tc>
      </w:tr>
      <w:tr w:rsidR="003C0165" w:rsidRPr="008C02DA" w:rsidTr="00034A87">
        <w:trPr>
          <w:trHeight w:val="454"/>
        </w:trPr>
        <w:tc>
          <w:tcPr>
            <w:tcW w:w="2268" w:type="dxa"/>
            <w:shd w:val="clear" w:color="auto" w:fill="auto"/>
            <w:vAlign w:val="center"/>
          </w:tcPr>
          <w:p w:rsidR="009C5AA9" w:rsidRPr="0055140C" w:rsidRDefault="003C0165" w:rsidP="00034A87">
            <w:pPr>
              <w:numPr>
                <w:ilvl w:val="0"/>
                <w:numId w:val="26"/>
              </w:numPr>
              <w:spacing w:line="400" w:lineRule="exact"/>
              <w:jc w:val="both"/>
              <w:rPr>
                <w:rFonts w:ascii="Century Gothic" w:eastAsia="微軟正黑體" w:hAnsi="Century Gothic"/>
                <w:sz w:val="24"/>
                <w:szCs w:val="24"/>
              </w:rPr>
            </w:pPr>
            <w:r w:rsidRPr="0055140C">
              <w:rPr>
                <w:rFonts w:ascii="Century Gothic" w:eastAsia="微軟正黑體" w:hAnsi="Century Gothic"/>
                <w:sz w:val="24"/>
                <w:szCs w:val="24"/>
              </w:rPr>
              <w:t>不良反應發生率</w:t>
            </w:r>
          </w:p>
        </w:tc>
        <w:tc>
          <w:tcPr>
            <w:tcW w:w="7937" w:type="dxa"/>
            <w:shd w:val="clear" w:color="auto" w:fill="auto"/>
            <w:vAlign w:val="center"/>
          </w:tcPr>
          <w:p w:rsidR="009C5AA9" w:rsidRPr="0055140C" w:rsidRDefault="003C0165" w:rsidP="00034A87">
            <w:pPr>
              <w:spacing w:line="400" w:lineRule="exact"/>
              <w:ind w:left="458" w:hangingChars="191" w:hanging="458"/>
              <w:jc w:val="both"/>
              <w:rPr>
                <w:rFonts w:ascii="Century Gothic" w:eastAsia="微軟正黑體" w:hAnsi="Century Gothic"/>
                <w:sz w:val="24"/>
                <w:szCs w:val="24"/>
              </w:rPr>
            </w:pPr>
            <w:r w:rsidRPr="0055140C">
              <w:rPr>
                <w:rFonts w:ascii="Century Gothic" w:eastAsia="微軟正黑體" w:hAnsi="Century Gothic"/>
                <w:sz w:val="24"/>
                <w:szCs w:val="24"/>
              </w:rPr>
              <w:t>2.1.</w:t>
            </w:r>
            <w:r w:rsidRPr="0055140C">
              <w:rPr>
                <w:rFonts w:ascii="Century Gothic" w:eastAsia="微軟正黑體" w:hAnsi="Century Gothic"/>
                <w:sz w:val="24"/>
                <w:szCs w:val="24"/>
              </w:rPr>
              <w:t>分子：各不良事項之事件數；分母：各事項之總件數。</w:t>
            </w:r>
          </w:p>
        </w:tc>
      </w:tr>
      <w:tr w:rsidR="003C0165" w:rsidRPr="008C02DA" w:rsidTr="003C0165">
        <w:trPr>
          <w:trHeight w:val="850"/>
        </w:trPr>
        <w:tc>
          <w:tcPr>
            <w:tcW w:w="2268" w:type="dxa"/>
            <w:shd w:val="clear" w:color="auto" w:fill="auto"/>
          </w:tcPr>
          <w:p w:rsidR="009C5AA9" w:rsidRPr="0055140C" w:rsidRDefault="003C0165" w:rsidP="009C5AA9">
            <w:pPr>
              <w:numPr>
                <w:ilvl w:val="0"/>
                <w:numId w:val="26"/>
              </w:numPr>
              <w:spacing w:line="400" w:lineRule="exact"/>
              <w:jc w:val="both"/>
              <w:rPr>
                <w:rFonts w:ascii="Century Gothic" w:eastAsia="微軟正黑體" w:hAnsi="Century Gothic"/>
                <w:sz w:val="24"/>
                <w:szCs w:val="24"/>
              </w:rPr>
            </w:pPr>
            <w:r w:rsidRPr="0055140C">
              <w:rPr>
                <w:rFonts w:ascii="Century Gothic" w:eastAsia="微軟正黑體" w:hAnsi="Century Gothic"/>
                <w:sz w:val="24"/>
                <w:szCs w:val="24"/>
              </w:rPr>
              <w:lastRenderedPageBreak/>
              <w:t>改善率</w:t>
            </w:r>
          </w:p>
        </w:tc>
        <w:tc>
          <w:tcPr>
            <w:tcW w:w="7937" w:type="dxa"/>
            <w:shd w:val="clear" w:color="auto" w:fill="auto"/>
            <w:vAlign w:val="center"/>
          </w:tcPr>
          <w:p w:rsidR="003C0165" w:rsidRPr="0055140C" w:rsidRDefault="003C0165" w:rsidP="0055140C">
            <w:pPr>
              <w:spacing w:line="400" w:lineRule="exact"/>
              <w:ind w:left="458" w:hangingChars="191" w:hanging="458"/>
              <w:jc w:val="both"/>
              <w:rPr>
                <w:rFonts w:ascii="Century Gothic" w:eastAsia="微軟正黑體" w:hAnsi="Century Gothic"/>
                <w:sz w:val="24"/>
                <w:szCs w:val="24"/>
              </w:rPr>
            </w:pPr>
            <w:r w:rsidRPr="0055140C">
              <w:rPr>
                <w:rFonts w:ascii="Century Gothic" w:eastAsia="微軟正黑體" w:hAnsi="Century Gothic"/>
                <w:sz w:val="24"/>
                <w:szCs w:val="24"/>
              </w:rPr>
              <w:t>3.1.</w:t>
            </w:r>
            <w:r w:rsidRPr="0055140C">
              <w:rPr>
                <w:rFonts w:ascii="Century Gothic" w:eastAsia="微軟正黑體" w:hAnsi="Century Gothic"/>
                <w:sz w:val="24"/>
                <w:szCs w:val="24"/>
              </w:rPr>
              <w:t>分子：各項以改善之偏差不良事項的件數。</w:t>
            </w:r>
          </w:p>
          <w:p w:rsidR="009C5AA9" w:rsidRPr="0055140C" w:rsidRDefault="003C0165" w:rsidP="0055140C">
            <w:pPr>
              <w:spacing w:line="400" w:lineRule="exact"/>
              <w:ind w:left="458" w:hangingChars="191" w:hanging="458"/>
              <w:jc w:val="both"/>
              <w:rPr>
                <w:rFonts w:ascii="Century Gothic" w:eastAsia="微軟正黑體" w:hAnsi="Century Gothic"/>
                <w:sz w:val="24"/>
                <w:szCs w:val="24"/>
              </w:rPr>
            </w:pPr>
            <w:r w:rsidRPr="0055140C">
              <w:rPr>
                <w:rFonts w:ascii="Century Gothic" w:eastAsia="微軟正黑體" w:hAnsi="Century Gothic"/>
                <w:sz w:val="24"/>
                <w:szCs w:val="24"/>
              </w:rPr>
              <w:t>3.2.</w:t>
            </w:r>
            <w:r w:rsidRPr="0055140C">
              <w:rPr>
                <w:rFonts w:ascii="Century Gothic" w:eastAsia="微軟正黑體" w:hAnsi="Century Gothic"/>
                <w:sz w:val="24"/>
                <w:szCs w:val="24"/>
              </w:rPr>
              <w:t>分母：各項偏差不良事項的總件數。</w:t>
            </w:r>
          </w:p>
        </w:tc>
      </w:tr>
    </w:tbl>
    <w:p w:rsidR="00AC61B5" w:rsidRPr="003C0165" w:rsidRDefault="00E66C90" w:rsidP="003C0165">
      <w:pPr>
        <w:numPr>
          <w:ilvl w:val="0"/>
          <w:numId w:val="1"/>
        </w:numPr>
        <w:tabs>
          <w:tab w:val="clear" w:pos="425"/>
        </w:tabs>
        <w:spacing w:line="440" w:lineRule="exact"/>
        <w:ind w:left="284" w:hanging="284"/>
        <w:rPr>
          <w:rFonts w:ascii="微軟正黑體" w:eastAsia="微軟正黑體" w:hAnsi="微軟正黑體"/>
          <w:b/>
          <w:sz w:val="24"/>
        </w:rPr>
      </w:pPr>
      <w:r w:rsidRPr="003C0165">
        <w:rPr>
          <w:rFonts w:ascii="微軟正黑體" w:eastAsia="微軟正黑體" w:hAnsi="微軟正黑體" w:hint="eastAsia"/>
          <w:b/>
          <w:sz w:val="24"/>
        </w:rPr>
        <w:t>教育訓練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654"/>
      </w:tblGrid>
      <w:tr w:rsidR="003C0165" w:rsidRPr="00E66C90" w:rsidTr="00034A87">
        <w:trPr>
          <w:trHeight w:val="454"/>
        </w:trPr>
        <w:tc>
          <w:tcPr>
            <w:tcW w:w="2551" w:type="dxa"/>
            <w:shd w:val="clear" w:color="auto" w:fill="FFFFFF"/>
            <w:vAlign w:val="center"/>
          </w:tcPr>
          <w:p w:rsidR="00352345" w:rsidRPr="0055140C" w:rsidRDefault="00E66C90" w:rsidP="00034A87">
            <w:pPr>
              <w:spacing w:line="400" w:lineRule="exact"/>
              <w:jc w:val="center"/>
              <w:rPr>
                <w:rFonts w:ascii="Century Gothic" w:eastAsia="微軟正黑體" w:hAnsi="Century Gothic"/>
                <w:sz w:val="24"/>
                <w:szCs w:val="22"/>
              </w:rPr>
            </w:pPr>
            <w:r w:rsidRPr="0055140C">
              <w:rPr>
                <w:rFonts w:ascii="Century Gothic" w:eastAsia="微軟正黑體" w:hAnsi="Century Gothic"/>
                <w:sz w:val="24"/>
                <w:szCs w:val="22"/>
              </w:rPr>
              <w:t>對象</w:t>
            </w:r>
          </w:p>
        </w:tc>
        <w:tc>
          <w:tcPr>
            <w:tcW w:w="7654" w:type="dxa"/>
            <w:shd w:val="clear" w:color="auto" w:fill="FFFFFF"/>
            <w:vAlign w:val="center"/>
          </w:tcPr>
          <w:p w:rsidR="00352345" w:rsidRPr="0055140C" w:rsidRDefault="00E66C90" w:rsidP="00034A87">
            <w:pPr>
              <w:spacing w:line="400" w:lineRule="exact"/>
              <w:jc w:val="center"/>
              <w:rPr>
                <w:rFonts w:ascii="Century Gothic" w:eastAsia="微軟正黑體" w:hAnsi="Century Gothic"/>
                <w:sz w:val="24"/>
                <w:szCs w:val="22"/>
              </w:rPr>
            </w:pPr>
            <w:r w:rsidRPr="0055140C">
              <w:rPr>
                <w:rFonts w:ascii="Century Gothic" w:eastAsia="微軟正黑體" w:hAnsi="Century Gothic"/>
                <w:sz w:val="24"/>
                <w:szCs w:val="22"/>
              </w:rPr>
              <w:t>具體作法</w:t>
            </w:r>
          </w:p>
        </w:tc>
      </w:tr>
      <w:tr w:rsidR="003C0165" w:rsidRPr="00E66C90" w:rsidTr="00034A87">
        <w:trPr>
          <w:trHeight w:val="1644"/>
        </w:trPr>
        <w:tc>
          <w:tcPr>
            <w:tcW w:w="2551" w:type="dxa"/>
            <w:shd w:val="clear" w:color="auto" w:fill="auto"/>
            <w:vAlign w:val="center"/>
          </w:tcPr>
          <w:p w:rsidR="003C0165" w:rsidRPr="0055140C" w:rsidRDefault="003C0165" w:rsidP="002B3E00">
            <w:pPr>
              <w:spacing w:line="400" w:lineRule="exact"/>
              <w:jc w:val="both"/>
              <w:rPr>
                <w:rFonts w:ascii="Century Gothic" w:eastAsia="微軟正黑體" w:hAnsi="Century Gothic"/>
                <w:color w:val="000000"/>
                <w:sz w:val="24"/>
                <w:szCs w:val="22"/>
              </w:rPr>
            </w:pPr>
            <w:r w:rsidRPr="0055140C">
              <w:rPr>
                <w:rFonts w:ascii="Century Gothic" w:eastAsia="微軟正黑體" w:hAnsi="Century Gothic"/>
                <w:color w:val="000000"/>
                <w:sz w:val="24"/>
                <w:szCs w:val="22"/>
              </w:rPr>
              <w:t>1.</w:t>
            </w:r>
            <w:r w:rsidRPr="0055140C">
              <w:rPr>
                <w:rFonts w:ascii="Century Gothic" w:eastAsia="微軟正黑體" w:hAnsi="Century Gothic"/>
                <w:bCs/>
                <w:sz w:val="24"/>
                <w:szCs w:val="22"/>
              </w:rPr>
              <w:t>生物安全管制員</w:t>
            </w:r>
          </w:p>
        </w:tc>
        <w:tc>
          <w:tcPr>
            <w:tcW w:w="7654" w:type="dxa"/>
            <w:shd w:val="clear" w:color="auto" w:fill="auto"/>
            <w:vAlign w:val="center"/>
          </w:tcPr>
          <w:p w:rsidR="003C0165" w:rsidRPr="0055140C" w:rsidRDefault="003C0165" w:rsidP="0055140C">
            <w:pPr>
              <w:spacing w:line="400" w:lineRule="exact"/>
              <w:ind w:left="317" w:hangingChars="132" w:hanging="317"/>
              <w:jc w:val="both"/>
              <w:rPr>
                <w:rFonts w:ascii="Century Gothic" w:eastAsia="微軟正黑體" w:hAnsi="Century Gothic"/>
                <w:sz w:val="24"/>
                <w:szCs w:val="22"/>
              </w:rPr>
            </w:pPr>
            <w:r w:rsidRPr="0055140C">
              <w:rPr>
                <w:rFonts w:ascii="Century Gothic" w:eastAsia="微軟正黑體" w:hAnsi="Century Gothic" w:hint="eastAsia"/>
                <w:color w:val="000000"/>
                <w:sz w:val="24"/>
                <w:szCs w:val="22"/>
              </w:rPr>
              <w:t>(1)</w:t>
            </w:r>
            <w:r w:rsidRPr="0055140C">
              <w:rPr>
                <w:rFonts w:ascii="Century Gothic" w:eastAsia="微軟正黑體" w:hAnsi="Century Gothic"/>
                <w:color w:val="000000"/>
                <w:sz w:val="24"/>
                <w:szCs w:val="22"/>
              </w:rPr>
              <w:t>依感染性生物材</w:t>
            </w:r>
            <w:r w:rsidRPr="0055140C">
              <w:rPr>
                <w:rFonts w:ascii="Century Gothic" w:eastAsia="微軟正黑體" w:hAnsi="Century Gothic"/>
                <w:sz w:val="24"/>
                <w:szCs w:val="22"/>
              </w:rPr>
              <w:t>料管理辦法</w:t>
            </w:r>
            <w:r w:rsidRPr="0055140C">
              <w:rPr>
                <w:rFonts w:ascii="Century Gothic" w:eastAsia="微軟正黑體" w:hAnsi="Century Gothic"/>
                <w:color w:val="000000"/>
                <w:sz w:val="24"/>
                <w:szCs w:val="22"/>
              </w:rPr>
              <w:t>，接受相關</w:t>
            </w:r>
            <w:r w:rsidRPr="0055140C">
              <w:rPr>
                <w:rFonts w:ascii="Century Gothic" w:eastAsia="微軟正黑體" w:hAnsi="Century Gothic"/>
                <w:sz w:val="24"/>
                <w:szCs w:val="22"/>
              </w:rPr>
              <w:t>安全教育訓練。</w:t>
            </w:r>
            <w:r w:rsidRPr="0055140C">
              <w:rPr>
                <w:rFonts w:ascii="微軟正黑體" w:eastAsia="微軟正黑體" w:hAnsi="微軟正黑體" w:hint="eastAsia"/>
                <w:color w:val="000000"/>
                <w:sz w:val="24"/>
                <w:szCs w:val="22"/>
              </w:rPr>
              <w:t>(可包括數位學習或相關協會舉辦之課程</w:t>
            </w:r>
            <w:r w:rsidRPr="0055140C">
              <w:rPr>
                <w:rFonts w:ascii="Century Gothic" w:eastAsia="微軟正黑體" w:hAnsi="Century Gothic"/>
                <w:sz w:val="24"/>
                <w:szCs w:val="22"/>
              </w:rPr>
              <w:t>)</w:t>
            </w:r>
          </w:p>
          <w:p w:rsidR="003C0165" w:rsidRPr="0055140C" w:rsidRDefault="003C0165" w:rsidP="0055140C">
            <w:pPr>
              <w:spacing w:line="400" w:lineRule="exact"/>
              <w:ind w:left="317" w:hangingChars="132" w:hanging="317"/>
              <w:jc w:val="both"/>
              <w:rPr>
                <w:rFonts w:ascii="Century Gothic" w:eastAsia="微軟正黑體" w:hAnsi="Century Gothic"/>
                <w:color w:val="000000"/>
                <w:sz w:val="24"/>
                <w:szCs w:val="22"/>
              </w:rPr>
            </w:pPr>
            <w:r w:rsidRPr="0055140C">
              <w:rPr>
                <w:rFonts w:ascii="Century Gothic" w:eastAsia="微軟正黑體" w:hAnsi="Century Gothic" w:hint="eastAsia"/>
                <w:sz w:val="24"/>
                <w:szCs w:val="22"/>
              </w:rPr>
              <w:t>(2)</w:t>
            </w:r>
            <w:r w:rsidR="00034A87" w:rsidRPr="00034A87">
              <w:rPr>
                <w:rFonts w:ascii="Century Gothic" w:eastAsia="微軟正黑體" w:hAnsi="Century Gothic" w:hint="eastAsia"/>
                <w:sz w:val="24"/>
              </w:rPr>
              <w:t>生安會組成人員</w:t>
            </w:r>
            <w:r w:rsidR="00034A87" w:rsidRPr="00034A87">
              <w:rPr>
                <w:rFonts w:ascii="Century Gothic" w:eastAsia="微軟正黑體" w:hAnsi="Century Gothic" w:hint="eastAsia"/>
                <w:sz w:val="24"/>
                <w:szCs w:val="22"/>
              </w:rPr>
              <w:t>須於就任前或就任後</w:t>
            </w:r>
            <w:r w:rsidR="00034A87" w:rsidRPr="00034A87">
              <w:rPr>
                <w:rFonts w:ascii="Century Gothic" w:eastAsia="微軟正黑體" w:hAnsi="Century Gothic" w:hint="eastAsia"/>
                <w:sz w:val="24"/>
                <w:szCs w:val="22"/>
              </w:rPr>
              <w:t>3</w:t>
            </w:r>
            <w:r w:rsidR="00034A87" w:rsidRPr="00034A87">
              <w:rPr>
                <w:rFonts w:ascii="Century Gothic" w:eastAsia="微軟正黑體" w:hAnsi="Century Gothic" w:hint="eastAsia"/>
                <w:sz w:val="24"/>
                <w:szCs w:val="22"/>
              </w:rPr>
              <w:t>個月內接受</w:t>
            </w:r>
            <w:r w:rsidR="00034A87" w:rsidRPr="00034A87">
              <w:rPr>
                <w:rFonts w:ascii="Century Gothic" w:eastAsia="微軟正黑體" w:hAnsi="Century Gothic" w:hint="eastAsia"/>
                <w:sz w:val="24"/>
              </w:rPr>
              <w:t>生物安全及生物保全課程至少</w:t>
            </w:r>
            <w:r w:rsidR="00034A87" w:rsidRPr="00034A87">
              <w:rPr>
                <w:rFonts w:ascii="Century Gothic" w:eastAsia="微軟正黑體" w:hAnsi="Century Gothic" w:hint="eastAsia"/>
                <w:sz w:val="24"/>
                <w:szCs w:val="22"/>
              </w:rPr>
              <w:t>4</w:t>
            </w:r>
            <w:r w:rsidR="00034A87" w:rsidRPr="00034A87">
              <w:rPr>
                <w:rFonts w:ascii="Century Gothic" w:eastAsia="微軟正黑體" w:hAnsi="Century Gothic" w:hint="eastAsia"/>
                <w:sz w:val="24"/>
                <w:szCs w:val="22"/>
              </w:rPr>
              <w:t>小時，</w:t>
            </w:r>
            <w:r w:rsidR="00034A87" w:rsidRPr="00034A87">
              <w:rPr>
                <w:rFonts w:ascii="Century Gothic" w:eastAsia="微軟正黑體" w:hAnsi="Century Gothic" w:hint="eastAsia"/>
                <w:sz w:val="24"/>
              </w:rPr>
              <w:t>每三年應接受至少二小時繼續教育。</w:t>
            </w:r>
          </w:p>
        </w:tc>
      </w:tr>
      <w:tr w:rsidR="003C0165" w:rsidRPr="00E66C90" w:rsidTr="00034A87">
        <w:trPr>
          <w:trHeight w:val="454"/>
        </w:trPr>
        <w:tc>
          <w:tcPr>
            <w:tcW w:w="2551" w:type="dxa"/>
            <w:shd w:val="clear" w:color="auto" w:fill="auto"/>
            <w:vAlign w:val="center"/>
          </w:tcPr>
          <w:p w:rsidR="003C0165" w:rsidRPr="0055140C" w:rsidRDefault="003C0165" w:rsidP="00034A87">
            <w:pPr>
              <w:spacing w:line="400" w:lineRule="exact"/>
              <w:jc w:val="both"/>
              <w:rPr>
                <w:rFonts w:ascii="Century Gothic" w:eastAsia="微軟正黑體" w:hAnsi="Century Gothic"/>
                <w:color w:val="000000"/>
                <w:sz w:val="24"/>
                <w:szCs w:val="22"/>
              </w:rPr>
            </w:pPr>
            <w:r w:rsidRPr="0055140C">
              <w:rPr>
                <w:rFonts w:ascii="Century Gothic" w:eastAsia="微軟正黑體" w:hAnsi="Century Gothic"/>
                <w:color w:val="000000"/>
                <w:sz w:val="24"/>
                <w:szCs w:val="22"/>
              </w:rPr>
              <w:t>2.</w:t>
            </w:r>
            <w:r w:rsidRPr="0055140C">
              <w:rPr>
                <w:rFonts w:ascii="Century Gothic" w:eastAsia="微軟正黑體" w:hAnsi="Century Gothic"/>
                <w:color w:val="000000"/>
                <w:sz w:val="24"/>
                <w:szCs w:val="22"/>
              </w:rPr>
              <w:t>在職研究人員</w:t>
            </w:r>
          </w:p>
        </w:tc>
        <w:tc>
          <w:tcPr>
            <w:tcW w:w="7654" w:type="dxa"/>
            <w:shd w:val="clear" w:color="auto" w:fill="auto"/>
            <w:vAlign w:val="center"/>
          </w:tcPr>
          <w:p w:rsidR="003C0165" w:rsidRPr="0055140C" w:rsidRDefault="003C0165" w:rsidP="00034A87">
            <w:pPr>
              <w:spacing w:line="400" w:lineRule="exact"/>
              <w:jc w:val="both"/>
              <w:rPr>
                <w:rFonts w:ascii="Century Gothic" w:eastAsia="微軟正黑體" w:hAnsi="Century Gothic"/>
                <w:color w:val="000000"/>
                <w:sz w:val="24"/>
                <w:szCs w:val="22"/>
              </w:rPr>
            </w:pPr>
            <w:r w:rsidRPr="0055140C">
              <w:rPr>
                <w:rFonts w:ascii="Century Gothic" w:eastAsia="微軟正黑體" w:hAnsi="Century Gothic" w:hint="eastAsia"/>
                <w:sz w:val="24"/>
                <w:szCs w:val="22"/>
              </w:rPr>
              <w:t>每年度</w:t>
            </w:r>
            <w:r w:rsidRPr="0055140C">
              <w:rPr>
                <w:rFonts w:ascii="Century Gothic" w:eastAsia="微軟正黑體" w:hAnsi="Century Gothic"/>
                <w:sz w:val="24"/>
                <w:szCs w:val="22"/>
              </w:rPr>
              <w:t>需具有</w:t>
            </w:r>
            <w:r w:rsidRPr="0055140C">
              <w:rPr>
                <w:rFonts w:ascii="Century Gothic" w:eastAsia="微軟正黑體" w:hAnsi="Century Gothic"/>
                <w:sz w:val="24"/>
                <w:szCs w:val="22"/>
              </w:rPr>
              <w:t>4</w:t>
            </w:r>
            <w:r w:rsidRPr="0055140C">
              <w:rPr>
                <w:rFonts w:ascii="Century Gothic" w:eastAsia="微軟正黑體" w:hAnsi="Century Gothic"/>
                <w:sz w:val="24"/>
                <w:szCs w:val="22"/>
              </w:rPr>
              <w:t>小時以上之生物安全教育訓練。</w:t>
            </w:r>
          </w:p>
        </w:tc>
      </w:tr>
      <w:tr w:rsidR="003C0165" w:rsidRPr="00E66C90" w:rsidTr="00034A87">
        <w:trPr>
          <w:trHeight w:val="454"/>
        </w:trPr>
        <w:tc>
          <w:tcPr>
            <w:tcW w:w="2551" w:type="dxa"/>
            <w:shd w:val="clear" w:color="auto" w:fill="auto"/>
            <w:vAlign w:val="center"/>
          </w:tcPr>
          <w:p w:rsidR="003C0165" w:rsidRPr="0055140C" w:rsidRDefault="003C0165" w:rsidP="00034A87">
            <w:pPr>
              <w:spacing w:line="400" w:lineRule="exact"/>
              <w:jc w:val="both"/>
              <w:rPr>
                <w:rFonts w:ascii="Century Gothic" w:eastAsia="微軟正黑體" w:hAnsi="Century Gothic"/>
                <w:color w:val="000000"/>
                <w:sz w:val="24"/>
                <w:szCs w:val="22"/>
              </w:rPr>
            </w:pPr>
            <w:r w:rsidRPr="0055140C">
              <w:rPr>
                <w:rFonts w:ascii="Century Gothic" w:eastAsia="微軟正黑體" w:hAnsi="Century Gothic"/>
                <w:color w:val="000000"/>
                <w:sz w:val="24"/>
                <w:szCs w:val="22"/>
              </w:rPr>
              <w:t>3.</w:t>
            </w:r>
            <w:r w:rsidRPr="0055140C">
              <w:rPr>
                <w:rFonts w:ascii="Century Gothic" w:eastAsia="微軟正黑體" w:hAnsi="Century Gothic"/>
                <w:color w:val="000000"/>
                <w:sz w:val="24"/>
                <w:szCs w:val="22"/>
              </w:rPr>
              <w:t>新進人員</w:t>
            </w:r>
          </w:p>
        </w:tc>
        <w:tc>
          <w:tcPr>
            <w:tcW w:w="7654" w:type="dxa"/>
            <w:shd w:val="clear" w:color="auto" w:fill="auto"/>
            <w:vAlign w:val="center"/>
          </w:tcPr>
          <w:p w:rsidR="003C0165" w:rsidRPr="0055140C" w:rsidRDefault="003C0165" w:rsidP="00034A87">
            <w:pPr>
              <w:spacing w:line="400" w:lineRule="exact"/>
              <w:jc w:val="both"/>
              <w:rPr>
                <w:rFonts w:ascii="Century Gothic" w:eastAsia="微軟正黑體" w:hAnsi="Century Gothic"/>
                <w:color w:val="000000"/>
                <w:sz w:val="24"/>
                <w:szCs w:val="22"/>
              </w:rPr>
            </w:pPr>
            <w:r w:rsidRPr="0055140C">
              <w:rPr>
                <w:rFonts w:ascii="Century Gothic" w:eastAsia="微軟正黑體" w:hAnsi="Century Gothic"/>
                <w:color w:val="000000"/>
                <w:sz w:val="24"/>
                <w:szCs w:val="22"/>
              </w:rPr>
              <w:t>需</w:t>
            </w:r>
            <w:r w:rsidRPr="0055140C">
              <w:rPr>
                <w:rFonts w:ascii="Century Gothic" w:eastAsia="微軟正黑體" w:hAnsi="Century Gothic" w:hint="eastAsia"/>
                <w:color w:val="000000"/>
                <w:sz w:val="24"/>
                <w:szCs w:val="22"/>
              </w:rPr>
              <w:t>於到職後</w:t>
            </w:r>
            <w:r w:rsidRPr="0055140C">
              <w:rPr>
                <w:rFonts w:ascii="Century Gothic" w:eastAsia="微軟正黑體" w:hAnsi="Century Gothic" w:hint="eastAsia"/>
                <w:color w:val="000000"/>
                <w:sz w:val="24"/>
                <w:szCs w:val="22"/>
              </w:rPr>
              <w:t>3</w:t>
            </w:r>
            <w:r w:rsidRPr="0055140C">
              <w:rPr>
                <w:rFonts w:ascii="Century Gothic" w:eastAsia="微軟正黑體" w:hAnsi="Century Gothic" w:hint="eastAsia"/>
                <w:color w:val="000000"/>
                <w:sz w:val="24"/>
                <w:szCs w:val="22"/>
              </w:rPr>
              <w:t>個月內完成</w:t>
            </w:r>
            <w:r w:rsidRPr="0055140C">
              <w:rPr>
                <w:rFonts w:ascii="Century Gothic" w:eastAsia="微軟正黑體" w:hAnsi="Century Gothic"/>
                <w:color w:val="000000"/>
                <w:sz w:val="24"/>
                <w:szCs w:val="22"/>
              </w:rPr>
              <w:t>至少</w:t>
            </w:r>
            <w:r w:rsidRPr="0055140C">
              <w:rPr>
                <w:rFonts w:ascii="Century Gothic" w:eastAsia="微軟正黑體" w:hAnsi="Century Gothic"/>
                <w:color w:val="000000"/>
                <w:sz w:val="24"/>
                <w:szCs w:val="22"/>
              </w:rPr>
              <w:t>8</w:t>
            </w:r>
            <w:r w:rsidRPr="0055140C">
              <w:rPr>
                <w:rFonts w:ascii="Century Gothic" w:eastAsia="微軟正黑體" w:hAnsi="Century Gothic"/>
                <w:color w:val="000000"/>
                <w:sz w:val="24"/>
                <w:szCs w:val="22"/>
              </w:rPr>
              <w:t>小時之生物安全教育訓練。</w:t>
            </w:r>
          </w:p>
        </w:tc>
      </w:tr>
      <w:tr w:rsidR="003C0165" w:rsidRPr="00E66C90" w:rsidTr="00034A87">
        <w:trPr>
          <w:trHeight w:val="850"/>
        </w:trPr>
        <w:tc>
          <w:tcPr>
            <w:tcW w:w="2551" w:type="dxa"/>
            <w:shd w:val="clear" w:color="auto" w:fill="auto"/>
            <w:vAlign w:val="center"/>
          </w:tcPr>
          <w:p w:rsidR="003C0165" w:rsidRPr="0055140C" w:rsidRDefault="003C0165" w:rsidP="00034A87">
            <w:pPr>
              <w:spacing w:line="400" w:lineRule="exact"/>
              <w:ind w:left="151" w:hangingChars="63" w:hanging="151"/>
              <w:rPr>
                <w:rFonts w:ascii="Century Gothic" w:eastAsia="微軟正黑體" w:hAnsi="Century Gothic"/>
                <w:color w:val="000000"/>
                <w:sz w:val="24"/>
                <w:szCs w:val="22"/>
              </w:rPr>
            </w:pPr>
            <w:r w:rsidRPr="0055140C">
              <w:rPr>
                <w:rFonts w:ascii="Century Gothic" w:eastAsia="微軟正黑體" w:hAnsi="Century Gothic"/>
                <w:color w:val="000000"/>
                <w:sz w:val="24"/>
                <w:szCs w:val="22"/>
              </w:rPr>
              <w:t>4.</w:t>
            </w:r>
            <w:r w:rsidRPr="0055140C">
              <w:rPr>
                <w:rFonts w:ascii="Century Gothic" w:eastAsia="微軟正黑體" w:hAnsi="Century Gothic"/>
                <w:color w:val="000000"/>
                <w:sz w:val="24"/>
                <w:szCs w:val="22"/>
              </w:rPr>
              <w:t>高防護實驗室之新進人員及研究人員</w:t>
            </w:r>
          </w:p>
        </w:tc>
        <w:tc>
          <w:tcPr>
            <w:tcW w:w="7654" w:type="dxa"/>
            <w:shd w:val="clear" w:color="auto" w:fill="auto"/>
            <w:vAlign w:val="center"/>
          </w:tcPr>
          <w:p w:rsidR="003C0165" w:rsidRPr="0055140C" w:rsidRDefault="003C0165" w:rsidP="00034A87">
            <w:pPr>
              <w:spacing w:line="400" w:lineRule="exact"/>
              <w:jc w:val="both"/>
              <w:rPr>
                <w:rFonts w:ascii="Century Gothic" w:eastAsia="微軟正黑體" w:hAnsi="Century Gothic"/>
                <w:color w:val="000000"/>
                <w:sz w:val="24"/>
                <w:szCs w:val="22"/>
              </w:rPr>
            </w:pPr>
            <w:r w:rsidRPr="0055140C">
              <w:rPr>
                <w:rFonts w:ascii="Century Gothic" w:eastAsia="微軟正黑體" w:hAnsi="Century Gothic"/>
                <w:color w:val="000000"/>
                <w:sz w:val="24"/>
                <w:szCs w:val="22"/>
              </w:rPr>
              <w:t>應參加中央主管機關認可之生物安全訓練，並符合訓練要求。</w:t>
            </w:r>
          </w:p>
        </w:tc>
      </w:tr>
    </w:tbl>
    <w:p w:rsidR="00897C28" w:rsidRPr="003C0165" w:rsidRDefault="00E66C90" w:rsidP="003C0165">
      <w:pPr>
        <w:numPr>
          <w:ilvl w:val="0"/>
          <w:numId w:val="1"/>
        </w:numPr>
        <w:tabs>
          <w:tab w:val="clear" w:pos="425"/>
        </w:tabs>
        <w:spacing w:line="440" w:lineRule="exact"/>
        <w:ind w:left="284" w:hanging="284"/>
        <w:rPr>
          <w:rFonts w:ascii="Century Gothic" w:eastAsia="微軟正黑體" w:hAnsi="Century Gothic"/>
          <w:b/>
          <w:sz w:val="24"/>
        </w:rPr>
      </w:pPr>
      <w:r w:rsidRPr="003C0165">
        <w:rPr>
          <w:rFonts w:ascii="Century Gothic" w:eastAsia="微軟正黑體" w:hAnsi="Century Gothic"/>
          <w:b/>
          <w:sz w:val="24"/>
        </w:rPr>
        <w:t>風險管理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0"/>
      </w:tblGrid>
      <w:tr w:rsidR="003C0165" w:rsidRPr="0055140C" w:rsidTr="00034A87">
        <w:trPr>
          <w:trHeight w:val="454"/>
        </w:trPr>
        <w:tc>
          <w:tcPr>
            <w:tcW w:w="2835" w:type="dxa"/>
            <w:shd w:val="clear" w:color="auto" w:fill="FFFFFF"/>
            <w:vAlign w:val="center"/>
          </w:tcPr>
          <w:p w:rsidR="003C0165" w:rsidRPr="0055140C" w:rsidRDefault="003C0165" w:rsidP="00034A87">
            <w:pPr>
              <w:spacing w:line="400" w:lineRule="exact"/>
              <w:jc w:val="center"/>
              <w:rPr>
                <w:rFonts w:ascii="Century Gothic" w:eastAsia="微軟正黑體" w:hAnsi="Century Gothic"/>
                <w:color w:val="000000"/>
                <w:sz w:val="24"/>
              </w:rPr>
            </w:pPr>
            <w:r w:rsidRPr="0055140C">
              <w:rPr>
                <w:rFonts w:ascii="Century Gothic" w:eastAsia="微軟正黑體" w:hAnsi="Century Gothic"/>
                <w:color w:val="000000"/>
                <w:sz w:val="24"/>
              </w:rPr>
              <w:t>風險來源</w:t>
            </w:r>
          </w:p>
        </w:tc>
        <w:tc>
          <w:tcPr>
            <w:tcW w:w="7370" w:type="dxa"/>
            <w:shd w:val="clear" w:color="auto" w:fill="FFFFFF"/>
            <w:vAlign w:val="center"/>
          </w:tcPr>
          <w:p w:rsidR="003C0165" w:rsidRPr="0055140C" w:rsidRDefault="003C0165" w:rsidP="00034A87">
            <w:pPr>
              <w:spacing w:line="400" w:lineRule="exact"/>
              <w:jc w:val="center"/>
              <w:rPr>
                <w:rFonts w:ascii="Century Gothic" w:eastAsia="微軟正黑體" w:hAnsi="Century Gothic"/>
                <w:color w:val="000000"/>
                <w:sz w:val="24"/>
              </w:rPr>
            </w:pPr>
            <w:r w:rsidRPr="0055140C">
              <w:rPr>
                <w:rFonts w:ascii="Century Gothic" w:eastAsia="微軟正黑體" w:hAnsi="Century Gothic"/>
                <w:color w:val="000000"/>
                <w:sz w:val="24"/>
              </w:rPr>
              <w:t>應變措施</w:t>
            </w:r>
          </w:p>
        </w:tc>
      </w:tr>
      <w:tr w:rsidR="003C0165" w:rsidRPr="0055140C" w:rsidTr="00034A87">
        <w:trPr>
          <w:trHeight w:val="454"/>
        </w:trPr>
        <w:tc>
          <w:tcPr>
            <w:tcW w:w="2835" w:type="dxa"/>
            <w:shd w:val="clear" w:color="auto" w:fill="auto"/>
            <w:vAlign w:val="center"/>
          </w:tcPr>
          <w:p w:rsidR="003C0165" w:rsidRPr="0055140C" w:rsidRDefault="003C0165" w:rsidP="002B3E00">
            <w:pPr>
              <w:spacing w:line="400" w:lineRule="exact"/>
              <w:jc w:val="both"/>
              <w:rPr>
                <w:rFonts w:ascii="Century Gothic" w:eastAsia="微軟正黑體" w:hAnsi="Century Gothic"/>
                <w:color w:val="000000"/>
                <w:sz w:val="24"/>
              </w:rPr>
            </w:pPr>
            <w:r w:rsidRPr="0055140C">
              <w:rPr>
                <w:rFonts w:ascii="Century Gothic" w:eastAsia="微軟正黑體" w:hAnsi="Century Gothic"/>
                <w:color w:val="000000"/>
                <w:sz w:val="24"/>
              </w:rPr>
              <w:t>1</w:t>
            </w:r>
            <w:r w:rsidRPr="0055140C">
              <w:rPr>
                <w:rFonts w:ascii="Century Gothic" w:eastAsia="微軟正黑體" w:hAnsi="Century Gothic"/>
                <w:sz w:val="24"/>
              </w:rPr>
              <w:t>審查不完整</w:t>
            </w:r>
          </w:p>
        </w:tc>
        <w:tc>
          <w:tcPr>
            <w:tcW w:w="7370" w:type="dxa"/>
            <w:shd w:val="clear" w:color="auto" w:fill="auto"/>
            <w:vAlign w:val="center"/>
          </w:tcPr>
          <w:p w:rsidR="003C0165" w:rsidRPr="0055140C" w:rsidRDefault="003C0165" w:rsidP="003C0165">
            <w:pPr>
              <w:spacing w:line="400" w:lineRule="exact"/>
              <w:jc w:val="both"/>
              <w:rPr>
                <w:rFonts w:ascii="Century Gothic" w:eastAsia="微軟正黑體" w:hAnsi="Century Gothic"/>
                <w:color w:val="000000"/>
                <w:sz w:val="24"/>
              </w:rPr>
            </w:pPr>
            <w:r w:rsidRPr="0055140C">
              <w:rPr>
                <w:rFonts w:ascii="Century Gothic" w:eastAsia="微軟正黑體" w:hAnsi="Century Gothic"/>
                <w:color w:val="000000"/>
                <w:sz w:val="24"/>
              </w:rPr>
              <w:t>為了防止</w:t>
            </w:r>
            <w:r w:rsidRPr="0055140C">
              <w:rPr>
                <w:rFonts w:ascii="Century Gothic" w:eastAsia="微軟正黑體" w:hAnsi="Century Gothic"/>
                <w:sz w:val="24"/>
              </w:rPr>
              <w:t>審查不完整，由生物安全管制員</w:t>
            </w:r>
            <w:r w:rsidRPr="0055140C">
              <w:rPr>
                <w:rFonts w:ascii="Century Gothic" w:eastAsia="微軟正黑體" w:hAnsi="Century Gothic"/>
                <w:color w:val="000000"/>
                <w:sz w:val="24"/>
              </w:rPr>
              <w:t>審查</w:t>
            </w:r>
            <w:r w:rsidRPr="0055140C">
              <w:rPr>
                <w:rFonts w:ascii="Century Gothic" w:eastAsia="微軟正黑體" w:hAnsi="Century Gothic" w:hint="eastAsia"/>
                <w:color w:val="000000"/>
                <w:sz w:val="24"/>
              </w:rPr>
              <w:t>後請主任委員裁示</w:t>
            </w:r>
            <w:r w:rsidRPr="0055140C">
              <w:rPr>
                <w:rFonts w:ascii="Century Gothic" w:eastAsia="微軟正黑體" w:hAnsi="Century Gothic"/>
                <w:color w:val="000000"/>
                <w:sz w:val="24"/>
              </w:rPr>
              <w:t>。</w:t>
            </w:r>
          </w:p>
        </w:tc>
      </w:tr>
      <w:tr w:rsidR="003C0165" w:rsidRPr="0055140C" w:rsidTr="00034A87">
        <w:trPr>
          <w:trHeight w:val="454"/>
        </w:trPr>
        <w:tc>
          <w:tcPr>
            <w:tcW w:w="2835" w:type="dxa"/>
            <w:shd w:val="clear" w:color="auto" w:fill="auto"/>
            <w:vAlign w:val="center"/>
          </w:tcPr>
          <w:p w:rsidR="003C0165" w:rsidRPr="0055140C" w:rsidRDefault="003C0165" w:rsidP="002B3E00">
            <w:pPr>
              <w:spacing w:line="400" w:lineRule="exact"/>
              <w:jc w:val="both"/>
              <w:rPr>
                <w:rFonts w:ascii="Century Gothic" w:eastAsia="微軟正黑體" w:hAnsi="Century Gothic"/>
                <w:color w:val="000000"/>
                <w:sz w:val="24"/>
              </w:rPr>
            </w:pPr>
            <w:r w:rsidRPr="0055140C">
              <w:rPr>
                <w:rFonts w:ascii="Century Gothic" w:eastAsia="微軟正黑體" w:hAnsi="Century Gothic"/>
                <w:color w:val="000000"/>
                <w:sz w:val="24"/>
              </w:rPr>
              <w:t>2</w:t>
            </w:r>
            <w:r w:rsidRPr="0055140C">
              <w:rPr>
                <w:rFonts w:ascii="Century Gothic" w:eastAsia="微軟正黑體" w:hAnsi="Century Gothic"/>
                <w:color w:val="000000"/>
                <w:sz w:val="24"/>
              </w:rPr>
              <w:t>研究環境之生物安全</w:t>
            </w:r>
          </w:p>
        </w:tc>
        <w:tc>
          <w:tcPr>
            <w:tcW w:w="7370" w:type="dxa"/>
            <w:shd w:val="clear" w:color="auto" w:fill="auto"/>
            <w:vAlign w:val="center"/>
          </w:tcPr>
          <w:p w:rsidR="003C0165" w:rsidRPr="0055140C" w:rsidRDefault="003C0165" w:rsidP="002B3E00">
            <w:pPr>
              <w:spacing w:line="400" w:lineRule="exact"/>
              <w:jc w:val="both"/>
              <w:rPr>
                <w:rFonts w:ascii="Century Gothic" w:eastAsia="微軟正黑體" w:hAnsi="Century Gothic"/>
                <w:color w:val="000000"/>
                <w:sz w:val="24"/>
              </w:rPr>
            </w:pPr>
            <w:r w:rsidRPr="0055140C">
              <w:rPr>
                <w:rFonts w:ascii="Century Gothic" w:eastAsia="微軟正黑體" w:hAnsi="Century Gothic"/>
                <w:color w:val="000000"/>
                <w:sz w:val="24"/>
              </w:rPr>
              <w:t>應了解研究環境，是否符合法規規範研究人員是否安全。</w:t>
            </w:r>
          </w:p>
        </w:tc>
      </w:tr>
    </w:tbl>
    <w:p w:rsidR="005F10AD" w:rsidRPr="0055140C" w:rsidRDefault="005F10AD" w:rsidP="003C0165">
      <w:pPr>
        <w:spacing w:line="440" w:lineRule="exact"/>
        <w:ind w:left="284"/>
        <w:rPr>
          <w:rFonts w:ascii="Century Gothic" w:eastAsia="微軟正黑體" w:hAnsi="Century Gothic"/>
          <w:b/>
        </w:rPr>
      </w:pPr>
    </w:p>
    <w:p w:rsidR="003C0165" w:rsidRPr="003C0165" w:rsidRDefault="003C0165" w:rsidP="003C0165">
      <w:pPr>
        <w:numPr>
          <w:ilvl w:val="0"/>
          <w:numId w:val="1"/>
        </w:numPr>
        <w:tabs>
          <w:tab w:val="clear" w:pos="425"/>
        </w:tabs>
        <w:spacing w:line="440" w:lineRule="exact"/>
        <w:ind w:left="284" w:hanging="284"/>
        <w:rPr>
          <w:rFonts w:ascii="Century Gothic" w:eastAsia="微軟正黑體" w:hAnsi="Century Gothic"/>
          <w:b/>
          <w:sz w:val="24"/>
        </w:rPr>
      </w:pPr>
      <w:r w:rsidRPr="003C0165">
        <w:rPr>
          <w:rFonts w:ascii="Century Gothic" w:eastAsia="微軟正黑體" w:hAnsi="Century Gothic" w:hint="eastAsia"/>
          <w:b/>
          <w:sz w:val="24"/>
        </w:rPr>
        <w:t>審核</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835"/>
        <w:gridCol w:w="2552"/>
        <w:gridCol w:w="2912"/>
      </w:tblGrid>
      <w:tr w:rsidR="003C0165" w:rsidRPr="0055140C" w:rsidTr="00034A87">
        <w:trPr>
          <w:trHeight w:val="454"/>
          <w:jc w:val="center"/>
        </w:trPr>
        <w:tc>
          <w:tcPr>
            <w:tcW w:w="4332" w:type="dxa"/>
            <w:gridSpan w:val="2"/>
            <w:vAlign w:val="center"/>
          </w:tcPr>
          <w:p w:rsidR="003C0165" w:rsidRPr="0055140C" w:rsidRDefault="003C0165" w:rsidP="002B3E00">
            <w:pPr>
              <w:spacing w:line="400" w:lineRule="exact"/>
              <w:jc w:val="center"/>
              <w:rPr>
                <w:rFonts w:ascii="Century Gothic" w:eastAsia="微軟正黑體" w:hAnsi="Century Gothic" w:cs="Arial"/>
                <w:color w:val="000000"/>
                <w:sz w:val="24"/>
              </w:rPr>
            </w:pPr>
            <w:r w:rsidRPr="0055140C">
              <w:rPr>
                <w:rFonts w:ascii="Century Gothic" w:eastAsia="微軟正黑體" w:hAnsi="Century Gothic" w:cs="Arial"/>
                <w:color w:val="000000"/>
                <w:sz w:val="24"/>
              </w:rPr>
              <w:t>部門</w:t>
            </w:r>
          </w:p>
        </w:tc>
        <w:tc>
          <w:tcPr>
            <w:tcW w:w="2552" w:type="dxa"/>
            <w:tcBorders>
              <w:bottom w:val="single" w:sz="4" w:space="0" w:color="auto"/>
            </w:tcBorders>
            <w:vAlign w:val="center"/>
          </w:tcPr>
          <w:p w:rsidR="003C0165" w:rsidRPr="0055140C" w:rsidRDefault="003C0165" w:rsidP="002B3E00">
            <w:pPr>
              <w:spacing w:line="400" w:lineRule="exact"/>
              <w:jc w:val="center"/>
              <w:rPr>
                <w:rFonts w:ascii="Century Gothic" w:eastAsia="微軟正黑體" w:hAnsi="Century Gothic" w:cs="Arial"/>
                <w:color w:val="000000"/>
                <w:sz w:val="24"/>
              </w:rPr>
            </w:pPr>
            <w:r w:rsidRPr="0055140C">
              <w:rPr>
                <w:rFonts w:ascii="Century Gothic" w:eastAsia="微軟正黑體" w:hAnsi="Century Gothic" w:cs="Arial"/>
                <w:color w:val="000000"/>
                <w:sz w:val="24"/>
              </w:rPr>
              <w:t>核准主管</w:t>
            </w:r>
          </w:p>
        </w:tc>
        <w:tc>
          <w:tcPr>
            <w:tcW w:w="2912" w:type="dxa"/>
            <w:tcBorders>
              <w:bottom w:val="single" w:sz="4" w:space="0" w:color="auto"/>
            </w:tcBorders>
            <w:vAlign w:val="center"/>
          </w:tcPr>
          <w:p w:rsidR="003C0165" w:rsidRPr="0055140C" w:rsidRDefault="003C0165" w:rsidP="002B3E00">
            <w:pPr>
              <w:spacing w:line="400" w:lineRule="exact"/>
              <w:jc w:val="center"/>
              <w:rPr>
                <w:rFonts w:ascii="Century Gothic" w:eastAsia="微軟正黑體" w:hAnsi="Century Gothic" w:cs="Arial"/>
                <w:color w:val="000000"/>
                <w:sz w:val="24"/>
              </w:rPr>
            </w:pPr>
            <w:r w:rsidRPr="0055140C">
              <w:rPr>
                <w:rFonts w:ascii="Century Gothic" w:eastAsia="微軟正黑體" w:hAnsi="Century Gothic" w:cs="Arial"/>
                <w:color w:val="000000"/>
                <w:sz w:val="24"/>
              </w:rPr>
              <w:t>核准日期</w:t>
            </w:r>
          </w:p>
        </w:tc>
      </w:tr>
      <w:tr w:rsidR="003C0165" w:rsidRPr="0055140C" w:rsidTr="002B3E00">
        <w:trPr>
          <w:trHeight w:val="454"/>
          <w:jc w:val="center"/>
        </w:trPr>
        <w:tc>
          <w:tcPr>
            <w:tcW w:w="1497" w:type="dxa"/>
            <w:vAlign w:val="center"/>
          </w:tcPr>
          <w:p w:rsidR="003C0165" w:rsidRPr="0055140C" w:rsidRDefault="003C0165" w:rsidP="002B3E00">
            <w:pPr>
              <w:spacing w:line="400" w:lineRule="exact"/>
              <w:jc w:val="center"/>
              <w:rPr>
                <w:rFonts w:ascii="Century Gothic" w:eastAsia="微軟正黑體" w:hAnsi="Century Gothic" w:cs="Arial"/>
                <w:color w:val="000000"/>
                <w:sz w:val="24"/>
              </w:rPr>
            </w:pPr>
            <w:r w:rsidRPr="0055140C">
              <w:rPr>
                <w:rFonts w:ascii="Century Gothic" w:eastAsia="微軟正黑體" w:hAnsi="Century Gothic" w:cs="Arial"/>
                <w:color w:val="000000"/>
                <w:sz w:val="24"/>
              </w:rPr>
              <w:t>主辦</w:t>
            </w:r>
          </w:p>
        </w:tc>
        <w:tc>
          <w:tcPr>
            <w:tcW w:w="2835" w:type="dxa"/>
            <w:shd w:val="clear" w:color="auto" w:fill="auto"/>
            <w:vAlign w:val="center"/>
          </w:tcPr>
          <w:p w:rsidR="003C0165" w:rsidRPr="0055140C" w:rsidRDefault="003C0165" w:rsidP="002B3E00">
            <w:pPr>
              <w:spacing w:line="400" w:lineRule="exact"/>
              <w:jc w:val="center"/>
              <w:rPr>
                <w:rFonts w:ascii="Century Gothic" w:eastAsia="微軟正黑體" w:hAnsi="Century Gothic" w:cs="Arial"/>
                <w:color w:val="000000"/>
                <w:sz w:val="24"/>
              </w:rPr>
            </w:pPr>
            <w:r w:rsidRPr="0055140C">
              <w:rPr>
                <w:rFonts w:ascii="Century Gothic" w:eastAsia="微軟正黑體" w:hAnsi="Century Gothic" w:cs="Arial"/>
                <w:color w:val="000000"/>
                <w:sz w:val="24"/>
              </w:rPr>
              <w:t>生物安全會</w:t>
            </w:r>
          </w:p>
        </w:tc>
        <w:tc>
          <w:tcPr>
            <w:tcW w:w="2552" w:type="dxa"/>
            <w:shd w:val="clear" w:color="auto" w:fill="auto"/>
            <w:vAlign w:val="center"/>
          </w:tcPr>
          <w:p w:rsidR="003C0165" w:rsidRPr="0055140C" w:rsidRDefault="003C0165" w:rsidP="002B3E00">
            <w:pPr>
              <w:spacing w:line="400" w:lineRule="exact"/>
              <w:jc w:val="center"/>
              <w:rPr>
                <w:rFonts w:ascii="Century Gothic" w:eastAsia="微軟正黑體" w:hAnsi="Century Gothic" w:cs="Arial"/>
                <w:color w:val="000000"/>
                <w:sz w:val="24"/>
              </w:rPr>
            </w:pPr>
            <w:r w:rsidRPr="0055140C">
              <w:rPr>
                <w:rFonts w:ascii="Century Gothic" w:eastAsia="微軟正黑體" w:hAnsi="Century Gothic" w:cs="Arial"/>
                <w:color w:val="000000"/>
                <w:sz w:val="24"/>
              </w:rPr>
              <w:t>主委：</w:t>
            </w:r>
            <w:r w:rsidR="00A460CA">
              <w:rPr>
                <w:rFonts w:ascii="Century Gothic" w:eastAsia="微軟正黑體" w:hAnsi="Century Gothic" w:cs="Arial" w:hint="eastAsia"/>
                <w:color w:val="000000"/>
                <w:sz w:val="24"/>
              </w:rPr>
              <w:t>陳明</w:t>
            </w:r>
          </w:p>
        </w:tc>
        <w:tc>
          <w:tcPr>
            <w:tcW w:w="2912" w:type="dxa"/>
            <w:shd w:val="clear" w:color="auto" w:fill="auto"/>
            <w:vAlign w:val="center"/>
          </w:tcPr>
          <w:p w:rsidR="003C0165" w:rsidRPr="0055140C" w:rsidRDefault="003C0165" w:rsidP="00A460CA">
            <w:pPr>
              <w:spacing w:line="400" w:lineRule="exact"/>
              <w:jc w:val="center"/>
              <w:rPr>
                <w:rFonts w:ascii="Century Gothic" w:eastAsia="微軟正黑體" w:hAnsi="Century Gothic"/>
                <w:color w:val="000000"/>
                <w:sz w:val="24"/>
              </w:rPr>
            </w:pPr>
            <w:r w:rsidRPr="0055140C">
              <w:rPr>
                <w:rFonts w:ascii="Century Gothic" w:eastAsia="微軟正黑體" w:hAnsi="Century Gothic"/>
                <w:color w:val="000000"/>
                <w:sz w:val="24"/>
              </w:rPr>
              <w:t>20</w:t>
            </w:r>
            <w:r w:rsidR="00034A87">
              <w:rPr>
                <w:rFonts w:ascii="Century Gothic" w:eastAsia="微軟正黑體" w:hAnsi="Century Gothic" w:hint="eastAsia"/>
                <w:color w:val="000000"/>
                <w:sz w:val="24"/>
              </w:rPr>
              <w:t>20-0</w:t>
            </w:r>
            <w:r w:rsidR="00A460CA">
              <w:rPr>
                <w:rFonts w:ascii="Century Gothic" w:eastAsia="微軟正黑體" w:hAnsi="Century Gothic" w:hint="eastAsia"/>
                <w:color w:val="000000"/>
                <w:sz w:val="24"/>
              </w:rPr>
              <w:t>9-14</w:t>
            </w:r>
            <w:bookmarkStart w:id="0" w:name="_GoBack"/>
            <w:bookmarkEnd w:id="0"/>
          </w:p>
        </w:tc>
      </w:tr>
    </w:tbl>
    <w:p w:rsidR="00B27221" w:rsidRPr="0055140C" w:rsidRDefault="00B27221" w:rsidP="00E949F6">
      <w:pPr>
        <w:rPr>
          <w:szCs w:val="24"/>
        </w:rPr>
      </w:pPr>
    </w:p>
    <w:sectPr w:rsidR="00B27221" w:rsidRPr="0055140C" w:rsidSect="008A6021">
      <w:headerReference w:type="default" r:id="rId10"/>
      <w:footerReference w:type="even" r:id="rId11"/>
      <w:footerReference w:type="default" r:id="rId1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B1" w:rsidRDefault="006F11B1">
      <w:r>
        <w:separator/>
      </w:r>
    </w:p>
  </w:endnote>
  <w:endnote w:type="continuationSeparator" w:id="0">
    <w:p w:rsidR="006F11B1" w:rsidRDefault="006F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9" w:rsidRDefault="00A563E9" w:rsidP="00826D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563E9" w:rsidRDefault="00A563E9" w:rsidP="00AC61B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55821"/>
      <w:docPartObj>
        <w:docPartGallery w:val="Page Numbers (Bottom of Page)"/>
        <w:docPartUnique/>
      </w:docPartObj>
    </w:sdtPr>
    <w:sdtEndPr/>
    <w:sdtContent>
      <w:p w:rsidR="00A563E9" w:rsidRDefault="009122DF" w:rsidP="009122DF">
        <w:pPr>
          <w:pStyle w:val="a5"/>
          <w:jc w:val="center"/>
        </w:pPr>
        <w:r w:rsidRPr="009122DF">
          <w:rPr>
            <w:rFonts w:ascii="Times New Roman"/>
          </w:rPr>
          <w:fldChar w:fldCharType="begin"/>
        </w:r>
        <w:r w:rsidRPr="009122DF">
          <w:rPr>
            <w:rFonts w:ascii="Times New Roman"/>
          </w:rPr>
          <w:instrText>PAGE   \* MERGEFORMAT</w:instrText>
        </w:r>
        <w:r w:rsidRPr="009122DF">
          <w:rPr>
            <w:rFonts w:ascii="Times New Roman"/>
          </w:rPr>
          <w:fldChar w:fldCharType="separate"/>
        </w:r>
        <w:r w:rsidR="00A460CA" w:rsidRPr="00A460CA">
          <w:rPr>
            <w:rFonts w:ascii="Times New Roman"/>
            <w:noProof/>
            <w:lang w:val="zh-TW"/>
          </w:rPr>
          <w:t>3</w:t>
        </w:r>
        <w:r w:rsidRPr="009122DF">
          <w:rPr>
            <w:rFonts w:asci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B1" w:rsidRDefault="006F11B1">
      <w:r>
        <w:separator/>
      </w:r>
    </w:p>
  </w:footnote>
  <w:footnote w:type="continuationSeparator" w:id="0">
    <w:p w:rsidR="006F11B1" w:rsidRDefault="006F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0"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498"/>
      <w:gridCol w:w="2835"/>
    </w:tblGrid>
    <w:tr w:rsidR="008A6021" w:rsidRPr="0003186A" w:rsidTr="001E7BFA">
      <w:trPr>
        <w:jc w:val="center"/>
      </w:trPr>
      <w:tc>
        <w:tcPr>
          <w:tcW w:w="1176" w:type="dxa"/>
          <w:vMerge w:val="restart"/>
          <w:shd w:val="clear" w:color="auto" w:fill="auto"/>
          <w:vAlign w:val="center"/>
        </w:tcPr>
        <w:p w:rsidR="008A6021" w:rsidRPr="0003186A" w:rsidRDefault="008A6021" w:rsidP="001E7BFA">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10A3A962" wp14:editId="71A5DAE2">
                <wp:extent cx="600075" cy="5524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8A6021" w:rsidRPr="001F61AE" w:rsidRDefault="008A6021" w:rsidP="001E7BFA">
          <w:pPr>
            <w:autoSpaceDE w:val="0"/>
            <w:autoSpaceDN w:val="0"/>
            <w:jc w:val="center"/>
            <w:rPr>
              <w:rFonts w:ascii="標楷體" w:hAnsi="標楷體"/>
              <w:b/>
              <w:color w:val="000000"/>
            </w:rPr>
          </w:pPr>
          <w:r w:rsidRPr="001F61AE">
            <w:rPr>
              <w:rFonts w:ascii="標楷體" w:hAnsi="標楷體" w:hint="eastAsia"/>
              <w:b/>
              <w:color w:val="000000"/>
            </w:rPr>
            <w:t>生物安全會</w:t>
          </w:r>
        </w:p>
        <w:p w:rsidR="008A6021" w:rsidRDefault="008A6021" w:rsidP="001E7BFA">
          <w:pPr>
            <w:autoSpaceDE w:val="0"/>
            <w:autoSpaceDN w:val="0"/>
            <w:jc w:val="center"/>
            <w:rPr>
              <w:rFonts w:ascii="標楷體" w:hAnsi="標楷體"/>
              <w:b/>
              <w:color w:val="000000"/>
            </w:rPr>
          </w:pPr>
          <w:r>
            <w:rPr>
              <w:rFonts w:ascii="標楷體" w:hAnsi="標楷體" w:hint="eastAsia"/>
              <w:b/>
              <w:color w:val="000000"/>
            </w:rPr>
            <w:t>生物安全不符合事件</w:t>
          </w:r>
        </w:p>
        <w:p w:rsidR="008A6021" w:rsidRPr="00C2243D" w:rsidRDefault="008A6021" w:rsidP="001E7BFA">
          <w:pPr>
            <w:autoSpaceDE w:val="0"/>
            <w:autoSpaceDN w:val="0"/>
            <w:jc w:val="center"/>
            <w:rPr>
              <w:rFonts w:ascii="標楷體" w:hAnsi="標楷體"/>
              <w:color w:val="000000"/>
            </w:rPr>
          </w:pPr>
          <w:r>
            <w:rPr>
              <w:rFonts w:ascii="標楷體" w:hAnsi="標楷體" w:hint="eastAsia"/>
              <w:b/>
              <w:color w:val="000000"/>
            </w:rPr>
            <w:t>標準作業程序</w:t>
          </w:r>
        </w:p>
      </w:tc>
      <w:tc>
        <w:tcPr>
          <w:tcW w:w="5333" w:type="dxa"/>
          <w:gridSpan w:val="2"/>
          <w:shd w:val="clear" w:color="auto" w:fill="auto"/>
        </w:tcPr>
        <w:p w:rsidR="008A6021" w:rsidRPr="00025644" w:rsidRDefault="008A6021" w:rsidP="001E7BFA">
          <w:pPr>
            <w:pStyle w:val="CCH"/>
            <w:tabs>
              <w:tab w:val="clear" w:pos="480"/>
            </w:tabs>
            <w:snapToGrid w:val="0"/>
            <w:ind w:leftChars="0" w:left="0"/>
            <w:rPr>
              <w:rFonts w:eastAsia="標楷體"/>
              <w:b/>
              <w:sz w:val="20"/>
            </w:rPr>
          </w:pPr>
          <w:r w:rsidRPr="00025644">
            <w:rPr>
              <w:rFonts w:eastAsia="標楷體"/>
              <w:b/>
              <w:sz w:val="20"/>
            </w:rPr>
            <w:t>手冊：實驗室安全規範</w:t>
          </w:r>
          <w:r w:rsidRPr="00025644">
            <w:rPr>
              <w:rFonts w:eastAsia="標楷體"/>
              <w:b/>
              <w:sz w:val="20"/>
            </w:rPr>
            <w:t xml:space="preserve">           </w:t>
          </w:r>
          <w:r w:rsidRPr="00025644">
            <w:rPr>
              <w:rFonts w:eastAsia="標楷體"/>
              <w:b/>
              <w:sz w:val="20"/>
            </w:rPr>
            <w:t>章節：</w:t>
          </w:r>
        </w:p>
      </w:tc>
    </w:tr>
    <w:tr w:rsidR="008A6021" w:rsidRPr="0003186A" w:rsidTr="001E7BFA">
      <w:trPr>
        <w:jc w:val="center"/>
      </w:trPr>
      <w:tc>
        <w:tcPr>
          <w:tcW w:w="1176" w:type="dxa"/>
          <w:vMerge/>
          <w:shd w:val="clear" w:color="auto" w:fill="auto"/>
          <w:vAlign w:val="center"/>
        </w:tcPr>
        <w:p w:rsidR="008A6021" w:rsidRPr="0003186A" w:rsidRDefault="008A6021" w:rsidP="001E7BFA">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8A6021" w:rsidRPr="00D81C1B" w:rsidRDefault="008A6021" w:rsidP="001E7BFA">
          <w:pPr>
            <w:pStyle w:val="CCH"/>
            <w:tabs>
              <w:tab w:val="clear" w:pos="480"/>
            </w:tabs>
            <w:ind w:leftChars="0" w:left="407"/>
            <w:rPr>
              <w:rFonts w:ascii="標楷體" w:eastAsia="標楷體" w:hAnsi="標楷體"/>
              <w:b/>
              <w:color w:val="000080"/>
              <w:sz w:val="20"/>
            </w:rPr>
          </w:pPr>
        </w:p>
      </w:tc>
      <w:tc>
        <w:tcPr>
          <w:tcW w:w="2498" w:type="dxa"/>
          <w:shd w:val="clear" w:color="auto" w:fill="auto"/>
        </w:tcPr>
        <w:p w:rsidR="008A6021" w:rsidRPr="00025644" w:rsidRDefault="008A6021" w:rsidP="001E7BFA">
          <w:pPr>
            <w:pStyle w:val="CCH"/>
            <w:tabs>
              <w:tab w:val="clear" w:pos="480"/>
            </w:tabs>
            <w:snapToGrid w:val="0"/>
            <w:ind w:leftChars="0" w:left="0"/>
            <w:rPr>
              <w:rFonts w:eastAsia="標楷體"/>
              <w:b/>
              <w:sz w:val="20"/>
            </w:rPr>
          </w:pPr>
          <w:r w:rsidRPr="00025644">
            <w:rPr>
              <w:rFonts w:eastAsia="標楷體"/>
              <w:b/>
              <w:sz w:val="20"/>
            </w:rPr>
            <w:t>分類：工作作業類</w:t>
          </w:r>
        </w:p>
      </w:tc>
      <w:tc>
        <w:tcPr>
          <w:tcW w:w="2835" w:type="dxa"/>
          <w:shd w:val="clear" w:color="auto" w:fill="auto"/>
        </w:tcPr>
        <w:p w:rsidR="008A6021" w:rsidRPr="00025644" w:rsidRDefault="008A6021" w:rsidP="001E7BFA">
          <w:pPr>
            <w:pStyle w:val="CCH"/>
            <w:tabs>
              <w:tab w:val="clear" w:pos="480"/>
            </w:tabs>
            <w:snapToGrid w:val="0"/>
            <w:ind w:leftChars="0" w:left="0"/>
            <w:rPr>
              <w:rFonts w:eastAsia="標楷體"/>
              <w:b/>
              <w:sz w:val="20"/>
            </w:rPr>
          </w:pPr>
          <w:r w:rsidRPr="00025644">
            <w:rPr>
              <w:rFonts w:eastAsia="標楷體"/>
              <w:b/>
              <w:sz w:val="20"/>
            </w:rPr>
            <w:t>文件編號：</w:t>
          </w:r>
          <w:r w:rsidRPr="00025644">
            <w:rPr>
              <w:rFonts w:eastAsia="標楷體"/>
              <w:b/>
              <w:sz w:val="20"/>
            </w:rPr>
            <w:t>BS-S-015</w:t>
          </w:r>
        </w:p>
      </w:tc>
    </w:tr>
    <w:tr w:rsidR="008A6021" w:rsidRPr="0034124F" w:rsidTr="001E7BFA">
      <w:trPr>
        <w:jc w:val="center"/>
      </w:trPr>
      <w:tc>
        <w:tcPr>
          <w:tcW w:w="1176" w:type="dxa"/>
          <w:vMerge/>
          <w:shd w:val="clear" w:color="auto" w:fill="auto"/>
        </w:tcPr>
        <w:p w:rsidR="008A6021" w:rsidRPr="0003186A" w:rsidRDefault="008A6021" w:rsidP="001E7BFA">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8A6021" w:rsidRPr="00D81C1B" w:rsidRDefault="008A6021" w:rsidP="001E7BFA">
          <w:pPr>
            <w:pStyle w:val="CCH"/>
            <w:tabs>
              <w:tab w:val="clear" w:pos="480"/>
            </w:tabs>
            <w:snapToGrid w:val="0"/>
            <w:ind w:leftChars="0" w:left="0"/>
            <w:rPr>
              <w:rFonts w:ascii="標楷體" w:eastAsia="標楷體" w:hAnsi="標楷體"/>
              <w:b/>
              <w:szCs w:val="24"/>
            </w:rPr>
          </w:pPr>
        </w:p>
      </w:tc>
      <w:tc>
        <w:tcPr>
          <w:tcW w:w="2498" w:type="dxa"/>
          <w:shd w:val="clear" w:color="auto" w:fill="auto"/>
        </w:tcPr>
        <w:p w:rsidR="008A6021" w:rsidRPr="00025644" w:rsidRDefault="008A6021" w:rsidP="001E7BFA">
          <w:pPr>
            <w:pStyle w:val="CCH"/>
            <w:tabs>
              <w:tab w:val="clear" w:pos="480"/>
            </w:tabs>
            <w:snapToGrid w:val="0"/>
            <w:ind w:leftChars="0" w:left="0"/>
            <w:rPr>
              <w:rFonts w:eastAsia="標楷體"/>
              <w:b/>
              <w:sz w:val="20"/>
            </w:rPr>
          </w:pPr>
          <w:r w:rsidRPr="00025644">
            <w:rPr>
              <w:rFonts w:eastAsia="標楷體"/>
              <w:b/>
              <w:sz w:val="20"/>
            </w:rPr>
            <w:t>責任部門：生物安全會</w:t>
          </w:r>
        </w:p>
      </w:tc>
      <w:tc>
        <w:tcPr>
          <w:tcW w:w="2835" w:type="dxa"/>
          <w:shd w:val="clear" w:color="auto" w:fill="auto"/>
        </w:tcPr>
        <w:p w:rsidR="008A6021" w:rsidRPr="00025644" w:rsidRDefault="008A6021" w:rsidP="00105F5C">
          <w:pPr>
            <w:pStyle w:val="CCH"/>
            <w:tabs>
              <w:tab w:val="clear" w:pos="480"/>
            </w:tabs>
            <w:snapToGrid w:val="0"/>
            <w:ind w:leftChars="0" w:left="0"/>
            <w:rPr>
              <w:rFonts w:eastAsia="標楷體"/>
              <w:b/>
              <w:sz w:val="20"/>
            </w:rPr>
          </w:pPr>
          <w:r w:rsidRPr="00025644">
            <w:rPr>
              <w:rFonts w:eastAsia="標楷體"/>
              <w:b/>
              <w:sz w:val="20"/>
            </w:rPr>
            <w:t>新訂認證：</w:t>
          </w:r>
          <w:r w:rsidRPr="00025644">
            <w:rPr>
              <w:rFonts w:eastAsia="標楷體"/>
              <w:b/>
              <w:sz w:val="20"/>
            </w:rPr>
            <w:t>201</w:t>
          </w:r>
          <w:r>
            <w:rPr>
              <w:rFonts w:eastAsia="標楷體" w:hint="eastAsia"/>
              <w:b/>
              <w:sz w:val="20"/>
            </w:rPr>
            <w:t>8-</w:t>
          </w:r>
          <w:r w:rsidR="00105F5C">
            <w:rPr>
              <w:rFonts w:eastAsia="標楷體" w:hint="eastAsia"/>
              <w:b/>
              <w:sz w:val="20"/>
            </w:rPr>
            <w:t>04-01</w:t>
          </w:r>
        </w:p>
      </w:tc>
    </w:tr>
    <w:tr w:rsidR="008A6021" w:rsidRPr="0003186A" w:rsidTr="001E7BFA">
      <w:trPr>
        <w:jc w:val="center"/>
      </w:trPr>
      <w:tc>
        <w:tcPr>
          <w:tcW w:w="1176" w:type="dxa"/>
          <w:vMerge/>
          <w:shd w:val="clear" w:color="auto" w:fill="auto"/>
        </w:tcPr>
        <w:p w:rsidR="008A6021" w:rsidRPr="0003186A" w:rsidRDefault="008A6021" w:rsidP="001E7BFA">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8A6021" w:rsidRPr="00D81C1B" w:rsidRDefault="008A6021" w:rsidP="001E7BFA">
          <w:pPr>
            <w:pStyle w:val="CCH"/>
            <w:tabs>
              <w:tab w:val="clear" w:pos="480"/>
            </w:tabs>
            <w:snapToGrid w:val="0"/>
            <w:ind w:leftChars="0" w:left="0"/>
            <w:rPr>
              <w:rFonts w:ascii="標楷體" w:eastAsia="標楷體" w:hAnsi="標楷體"/>
              <w:b/>
              <w:szCs w:val="24"/>
            </w:rPr>
          </w:pPr>
        </w:p>
      </w:tc>
      <w:tc>
        <w:tcPr>
          <w:tcW w:w="2498" w:type="dxa"/>
          <w:shd w:val="clear" w:color="auto" w:fill="auto"/>
        </w:tcPr>
        <w:p w:rsidR="008A6021" w:rsidRPr="00025644" w:rsidRDefault="008A6021" w:rsidP="001E7BFA">
          <w:pPr>
            <w:pStyle w:val="CCH"/>
            <w:tabs>
              <w:tab w:val="clear" w:pos="480"/>
            </w:tabs>
            <w:snapToGrid w:val="0"/>
            <w:ind w:leftChars="0" w:left="0"/>
            <w:rPr>
              <w:rFonts w:eastAsia="標楷體"/>
              <w:b/>
              <w:sz w:val="20"/>
            </w:rPr>
          </w:pPr>
          <w:r w:rsidRPr="00732C34">
            <w:rPr>
              <w:rFonts w:eastAsia="標楷體"/>
              <w:b/>
              <w:sz w:val="20"/>
            </w:rPr>
            <w:t>負責人</w:t>
          </w:r>
          <w:r>
            <w:rPr>
              <w:rFonts w:eastAsia="標楷體" w:hint="eastAsia"/>
              <w:b/>
              <w:sz w:val="20"/>
            </w:rPr>
            <w:t>職稱</w:t>
          </w:r>
          <w:r w:rsidRPr="00732C34">
            <w:rPr>
              <w:rFonts w:eastAsia="標楷體"/>
              <w:b/>
              <w:sz w:val="20"/>
            </w:rPr>
            <w:t>：</w:t>
          </w:r>
          <w:r>
            <w:rPr>
              <w:rFonts w:eastAsia="標楷體" w:hint="eastAsia"/>
              <w:b/>
              <w:sz w:val="20"/>
            </w:rPr>
            <w:t>主任委員</w:t>
          </w:r>
        </w:p>
      </w:tc>
      <w:tc>
        <w:tcPr>
          <w:tcW w:w="2835" w:type="dxa"/>
          <w:shd w:val="clear" w:color="auto" w:fill="auto"/>
        </w:tcPr>
        <w:p w:rsidR="008A6021" w:rsidRPr="00025644" w:rsidRDefault="008A6021" w:rsidP="00A460CA">
          <w:pPr>
            <w:pStyle w:val="CCH"/>
            <w:tabs>
              <w:tab w:val="clear" w:pos="480"/>
            </w:tabs>
            <w:snapToGrid w:val="0"/>
            <w:ind w:leftChars="0" w:left="0"/>
            <w:rPr>
              <w:rFonts w:eastAsia="標楷體"/>
              <w:b/>
              <w:sz w:val="20"/>
            </w:rPr>
          </w:pPr>
          <w:r w:rsidRPr="00025644">
            <w:rPr>
              <w:rFonts w:eastAsia="標楷體"/>
              <w:b/>
              <w:sz w:val="20"/>
            </w:rPr>
            <w:t>修訂認證：</w:t>
          </w:r>
          <w:r w:rsidR="00A6059C">
            <w:rPr>
              <w:rFonts w:eastAsia="標楷體" w:hint="eastAsia"/>
              <w:b/>
              <w:sz w:val="20"/>
            </w:rPr>
            <w:t>20</w:t>
          </w:r>
          <w:r w:rsidR="000C20DD">
            <w:rPr>
              <w:rFonts w:eastAsia="標楷體" w:hint="eastAsia"/>
              <w:b/>
              <w:sz w:val="20"/>
            </w:rPr>
            <w:t>20-0</w:t>
          </w:r>
          <w:r w:rsidR="00A460CA">
            <w:rPr>
              <w:rFonts w:eastAsia="標楷體" w:hint="eastAsia"/>
              <w:b/>
              <w:sz w:val="20"/>
            </w:rPr>
            <w:t>9-14</w:t>
          </w:r>
        </w:p>
      </w:tc>
    </w:tr>
    <w:tr w:rsidR="008A6021" w:rsidRPr="0003186A" w:rsidTr="001E7BFA">
      <w:trPr>
        <w:trHeight w:val="50"/>
        <w:jc w:val="center"/>
      </w:trPr>
      <w:tc>
        <w:tcPr>
          <w:tcW w:w="1176" w:type="dxa"/>
          <w:vMerge/>
          <w:shd w:val="clear" w:color="auto" w:fill="auto"/>
        </w:tcPr>
        <w:p w:rsidR="008A6021" w:rsidRPr="0003186A" w:rsidRDefault="008A6021" w:rsidP="001E7BFA">
          <w:pPr>
            <w:pStyle w:val="CCH"/>
            <w:snapToGrid w:val="0"/>
            <w:ind w:leftChars="0" w:left="0"/>
            <w:rPr>
              <w:rFonts w:ascii="標楷體" w:eastAsia="標楷體" w:hAnsi="標楷體"/>
              <w:b/>
              <w:szCs w:val="24"/>
            </w:rPr>
          </w:pPr>
        </w:p>
      </w:tc>
      <w:tc>
        <w:tcPr>
          <w:tcW w:w="3511" w:type="dxa"/>
          <w:vMerge/>
          <w:shd w:val="clear" w:color="auto" w:fill="auto"/>
        </w:tcPr>
        <w:p w:rsidR="008A6021" w:rsidRPr="00D81C1B" w:rsidRDefault="008A6021" w:rsidP="001E7BFA">
          <w:pPr>
            <w:pStyle w:val="CCH"/>
            <w:snapToGrid w:val="0"/>
            <w:ind w:leftChars="0" w:left="0"/>
            <w:rPr>
              <w:rFonts w:ascii="標楷體" w:eastAsia="標楷體" w:hAnsi="標楷體"/>
              <w:b/>
              <w:szCs w:val="24"/>
            </w:rPr>
          </w:pPr>
        </w:p>
      </w:tc>
      <w:tc>
        <w:tcPr>
          <w:tcW w:w="2498" w:type="dxa"/>
          <w:shd w:val="clear" w:color="auto" w:fill="auto"/>
        </w:tcPr>
        <w:p w:rsidR="008A6021" w:rsidRPr="00025644" w:rsidRDefault="008A6021" w:rsidP="001E7BFA">
          <w:pPr>
            <w:pStyle w:val="CCH"/>
            <w:tabs>
              <w:tab w:val="clear" w:pos="480"/>
            </w:tabs>
            <w:snapToGrid w:val="0"/>
            <w:ind w:leftChars="0" w:left="0"/>
            <w:rPr>
              <w:rFonts w:eastAsia="標楷體"/>
              <w:b/>
              <w:sz w:val="20"/>
            </w:rPr>
          </w:pPr>
          <w:r w:rsidRPr="00025644">
            <w:rPr>
              <w:rFonts w:eastAsia="標楷體"/>
              <w:b/>
              <w:sz w:val="20"/>
            </w:rPr>
            <w:t>定期更新：每年</w:t>
          </w:r>
        </w:p>
      </w:tc>
      <w:tc>
        <w:tcPr>
          <w:tcW w:w="2835" w:type="dxa"/>
          <w:shd w:val="clear" w:color="auto" w:fill="auto"/>
        </w:tcPr>
        <w:p w:rsidR="008A6021" w:rsidRPr="00025644" w:rsidRDefault="008A6021" w:rsidP="00A460CA">
          <w:pPr>
            <w:pStyle w:val="CCH"/>
            <w:tabs>
              <w:tab w:val="clear" w:pos="480"/>
            </w:tabs>
            <w:snapToGrid w:val="0"/>
            <w:ind w:leftChars="0" w:left="0"/>
            <w:rPr>
              <w:rFonts w:eastAsia="標楷體"/>
              <w:b/>
              <w:sz w:val="20"/>
            </w:rPr>
          </w:pPr>
          <w:r w:rsidRPr="00025644">
            <w:rPr>
              <w:rFonts w:eastAsia="標楷體"/>
              <w:b/>
              <w:sz w:val="20"/>
            </w:rPr>
            <w:t>版本：</w:t>
          </w:r>
          <w:r>
            <w:rPr>
              <w:rFonts w:eastAsia="標楷體" w:hint="eastAsia"/>
              <w:b/>
              <w:sz w:val="20"/>
            </w:rPr>
            <w:t>20</w:t>
          </w:r>
          <w:r w:rsidR="000C20DD">
            <w:rPr>
              <w:rFonts w:eastAsia="標楷體" w:hint="eastAsia"/>
              <w:b/>
              <w:sz w:val="20"/>
            </w:rPr>
            <w:t>20.</w:t>
          </w:r>
          <w:r w:rsidR="00A460CA">
            <w:rPr>
              <w:rFonts w:eastAsia="標楷體" w:hint="eastAsia"/>
              <w:b/>
              <w:sz w:val="20"/>
            </w:rPr>
            <w:t>2</w:t>
          </w:r>
          <w:r w:rsidRPr="00025644">
            <w:rPr>
              <w:rFonts w:eastAsia="標楷體"/>
              <w:b/>
              <w:sz w:val="20"/>
            </w:rPr>
            <w:t>版</w:t>
          </w:r>
        </w:p>
      </w:tc>
    </w:tr>
  </w:tbl>
  <w:p w:rsidR="00A563E9" w:rsidRDefault="00A563E9" w:rsidP="008A60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8D4"/>
    <w:multiLevelType w:val="hybridMultilevel"/>
    <w:tmpl w:val="283280B0"/>
    <w:lvl w:ilvl="0" w:tplc="0409000F">
      <w:start w:val="1"/>
      <w:numFmt w:val="decimal"/>
      <w:lvlText w:val="%1."/>
      <w:lvlJc w:val="left"/>
      <w:pPr>
        <w:tabs>
          <w:tab w:val="num" w:pos="480"/>
        </w:tabs>
        <w:ind w:left="480" w:hanging="480"/>
      </w:pPr>
    </w:lvl>
    <w:lvl w:ilvl="1" w:tplc="04090009">
      <w:start w:val="1"/>
      <w:numFmt w:val="bullet"/>
      <w:lvlText w:val=""/>
      <w:lvlJc w:val="left"/>
      <w:pPr>
        <w:tabs>
          <w:tab w:val="num" w:pos="960"/>
        </w:tabs>
        <w:ind w:left="960" w:hanging="480"/>
      </w:pPr>
      <w:rPr>
        <w:rFonts w:ascii="Wingdings" w:hAnsi="Wingdings" w:hint="default"/>
      </w:rPr>
    </w:lvl>
    <w:lvl w:ilvl="2" w:tplc="52887D2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243972"/>
    <w:multiLevelType w:val="hybridMultilevel"/>
    <w:tmpl w:val="EE3618EE"/>
    <w:lvl w:ilvl="0" w:tplc="8A1E2854">
      <w:start w:val="1"/>
      <w:numFmt w:val="bullet"/>
      <w:lvlText w:val=""/>
      <w:lvlJc w:val="left"/>
      <w:pPr>
        <w:tabs>
          <w:tab w:val="num" w:pos="1440"/>
        </w:tabs>
        <w:ind w:left="1440" w:hanging="480"/>
      </w:pPr>
      <w:rPr>
        <w:rFonts w:ascii="Wingdings" w:hAnsi="Wingdings" w:hint="default"/>
      </w:rPr>
    </w:lvl>
    <w:lvl w:ilvl="1" w:tplc="04090009">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074B0959"/>
    <w:multiLevelType w:val="hybridMultilevel"/>
    <w:tmpl w:val="81C4DF02"/>
    <w:lvl w:ilvl="0" w:tplc="8A1E2854">
      <w:start w:val="1"/>
      <w:numFmt w:val="bullet"/>
      <w:lvlText w:val=""/>
      <w:lvlJc w:val="left"/>
      <w:pPr>
        <w:tabs>
          <w:tab w:val="num" w:pos="1440"/>
        </w:tabs>
        <w:ind w:left="1440" w:hanging="480"/>
      </w:pPr>
      <w:rPr>
        <w:rFonts w:ascii="Wingdings" w:hAnsi="Wingdings" w:hint="default"/>
      </w:rPr>
    </w:lvl>
    <w:lvl w:ilvl="1" w:tplc="04090009">
      <w:start w:val="1"/>
      <w:numFmt w:val="bullet"/>
      <w:lvlText w:val=""/>
      <w:lvlJc w:val="left"/>
      <w:pPr>
        <w:tabs>
          <w:tab w:val="num" w:pos="1920"/>
        </w:tabs>
        <w:ind w:left="1920" w:hanging="480"/>
      </w:pPr>
      <w:rPr>
        <w:rFonts w:ascii="Wingdings" w:hAnsi="Wingding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08FF5BA1"/>
    <w:multiLevelType w:val="hybridMultilevel"/>
    <w:tmpl w:val="149CF7EA"/>
    <w:lvl w:ilvl="0" w:tplc="8A1E2854">
      <w:start w:val="1"/>
      <w:numFmt w:val="bullet"/>
      <w:lvlText w:val=""/>
      <w:lvlJc w:val="left"/>
      <w:pPr>
        <w:tabs>
          <w:tab w:val="num" w:pos="960"/>
        </w:tabs>
        <w:ind w:left="960" w:hanging="480"/>
      </w:pPr>
      <w:rPr>
        <w:rFonts w:ascii="Wingdings" w:hAnsi="Wingdings" w:hint="default"/>
      </w:rPr>
    </w:lvl>
    <w:lvl w:ilvl="1" w:tplc="26166CE0">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9F53F68"/>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8E084A"/>
    <w:multiLevelType w:val="hybridMultilevel"/>
    <w:tmpl w:val="7B70F672"/>
    <w:lvl w:ilvl="0" w:tplc="8A1E2854">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27F3EB5"/>
    <w:multiLevelType w:val="hybridMultilevel"/>
    <w:tmpl w:val="B2224990"/>
    <w:lvl w:ilvl="0" w:tplc="8A1E2854">
      <w:start w:val="1"/>
      <w:numFmt w:val="bullet"/>
      <w:lvlText w:val=""/>
      <w:lvlJc w:val="left"/>
      <w:pPr>
        <w:tabs>
          <w:tab w:val="num" w:pos="1440"/>
        </w:tabs>
        <w:ind w:left="144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12E50524"/>
    <w:multiLevelType w:val="multilevel"/>
    <w:tmpl w:val="A41E9334"/>
    <w:lvl w:ilvl="0">
      <w:start w:val="3"/>
      <w:numFmt w:val="decimal"/>
      <w:lvlText w:val="%1."/>
      <w:lvlJc w:val="left"/>
      <w:pPr>
        <w:ind w:left="360" w:hanging="360"/>
      </w:pPr>
      <w:rPr>
        <w:rFonts w:hint="default"/>
        <w:b/>
        <w:color w:val="auto"/>
        <w:sz w:val="28"/>
        <w:szCs w:val="28"/>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nsid w:val="180351E6"/>
    <w:multiLevelType w:val="hybridMultilevel"/>
    <w:tmpl w:val="15B2B2E6"/>
    <w:lvl w:ilvl="0" w:tplc="8A1E2854">
      <w:start w:val="1"/>
      <w:numFmt w:val="bullet"/>
      <w:lvlText w:val=""/>
      <w:lvlJc w:val="left"/>
      <w:pPr>
        <w:tabs>
          <w:tab w:val="num" w:pos="960"/>
        </w:tabs>
        <w:ind w:left="960" w:hanging="480"/>
      </w:pPr>
      <w:rPr>
        <w:rFonts w:ascii="Wingdings" w:hAnsi="Wingdings" w:hint="default"/>
      </w:rPr>
    </w:lvl>
    <w:lvl w:ilvl="1" w:tplc="04090009">
      <w:start w:val="1"/>
      <w:numFmt w:val="bullet"/>
      <w:lvlText w:val=""/>
      <w:lvlJc w:val="left"/>
      <w:pPr>
        <w:tabs>
          <w:tab w:val="num" w:pos="1440"/>
        </w:tabs>
        <w:ind w:left="1440" w:hanging="480"/>
      </w:pPr>
      <w:rPr>
        <w:rFonts w:ascii="Wingdings" w:hAnsi="Wingdings" w:hint="default"/>
      </w:rPr>
    </w:lvl>
    <w:lvl w:ilvl="2" w:tplc="261E9500">
      <w:start w:val="1"/>
      <w:numFmt w:val="decimal"/>
      <w:lvlText w:val="（%3）"/>
      <w:lvlJc w:val="left"/>
      <w:pPr>
        <w:tabs>
          <w:tab w:val="num" w:pos="2160"/>
        </w:tabs>
        <w:ind w:left="2160" w:hanging="720"/>
      </w:pPr>
      <w:rPr>
        <w:rFonts w:hint="default"/>
        <w:b/>
      </w:rPr>
    </w:lvl>
    <w:lvl w:ilvl="3" w:tplc="0409000B">
      <w:start w:val="1"/>
      <w:numFmt w:val="bullet"/>
      <w:lvlText w:val=""/>
      <w:lvlJc w:val="left"/>
      <w:pPr>
        <w:tabs>
          <w:tab w:val="num" w:pos="2400"/>
        </w:tabs>
        <w:ind w:left="2400" w:hanging="480"/>
      </w:pPr>
      <w:rPr>
        <w:rFonts w:ascii="Wingdings" w:hAnsi="Wingding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193424E4"/>
    <w:multiLevelType w:val="hybridMultilevel"/>
    <w:tmpl w:val="0B982FF8"/>
    <w:lvl w:ilvl="0" w:tplc="8A1E2854">
      <w:start w:val="1"/>
      <w:numFmt w:val="bullet"/>
      <w:lvlText w:val=""/>
      <w:lvlJc w:val="left"/>
      <w:pPr>
        <w:tabs>
          <w:tab w:val="num" w:pos="1440"/>
        </w:tabs>
        <w:ind w:left="1440" w:hanging="480"/>
      </w:pPr>
      <w:rPr>
        <w:rFonts w:ascii="Wingdings" w:hAnsi="Wingdings" w:hint="default"/>
      </w:rPr>
    </w:lvl>
    <w:lvl w:ilvl="1" w:tplc="0409000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654EE9"/>
    <w:multiLevelType w:val="hybridMultilevel"/>
    <w:tmpl w:val="30AC9F64"/>
    <w:lvl w:ilvl="0" w:tplc="4CE2C92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A0CE65FC">
      <w:start w:val="1"/>
      <w:numFmt w:val="decimal"/>
      <w:lvlText w:val="%3."/>
      <w:lvlJc w:val="left"/>
      <w:pPr>
        <w:tabs>
          <w:tab w:val="num" w:pos="1320"/>
        </w:tabs>
        <w:ind w:left="1320" w:hanging="360"/>
      </w:pPr>
      <w:rPr>
        <w:rFonts w:hint="default"/>
      </w:rPr>
    </w:lvl>
    <w:lvl w:ilvl="3" w:tplc="9E164884">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D511A9"/>
    <w:multiLevelType w:val="hybridMultilevel"/>
    <w:tmpl w:val="799A97E8"/>
    <w:lvl w:ilvl="0" w:tplc="8A1E2854">
      <w:start w:val="1"/>
      <w:numFmt w:val="bullet"/>
      <w:lvlText w:val=""/>
      <w:lvlJc w:val="left"/>
      <w:pPr>
        <w:tabs>
          <w:tab w:val="num" w:pos="960"/>
        </w:tabs>
        <w:ind w:left="960" w:hanging="480"/>
      </w:pPr>
      <w:rPr>
        <w:rFonts w:ascii="Wingdings" w:hAnsi="Wingdings" w:hint="default"/>
      </w:rPr>
    </w:lvl>
    <w:lvl w:ilvl="1" w:tplc="04090009">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1B2813A5"/>
    <w:multiLevelType w:val="hybridMultilevel"/>
    <w:tmpl w:val="8F401DB8"/>
    <w:lvl w:ilvl="0" w:tplc="D8606424">
      <w:numFmt w:val="bullet"/>
      <w:lvlText w:val=""/>
      <w:lvlJc w:val="left"/>
      <w:pPr>
        <w:tabs>
          <w:tab w:val="num" w:pos="1440"/>
        </w:tabs>
        <w:ind w:left="1440" w:firstLine="0"/>
      </w:pPr>
      <w:rPr>
        <w:rFonts w:ascii="Wingdings" w:hAnsi="Wingdings" w:hint="default"/>
        <w:sz w:val="46"/>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nsid w:val="23F36913"/>
    <w:multiLevelType w:val="hybridMultilevel"/>
    <w:tmpl w:val="56CA04A6"/>
    <w:lvl w:ilvl="0" w:tplc="8A1E2854">
      <w:start w:val="1"/>
      <w:numFmt w:val="bullet"/>
      <w:lvlText w:val=""/>
      <w:lvlJc w:val="left"/>
      <w:pPr>
        <w:tabs>
          <w:tab w:val="num" w:pos="1020"/>
        </w:tabs>
        <w:ind w:left="1020" w:hanging="480"/>
      </w:pPr>
      <w:rPr>
        <w:rFonts w:ascii="Wingdings" w:hAnsi="Wingdings" w:hint="default"/>
      </w:rPr>
    </w:lvl>
    <w:lvl w:ilvl="1" w:tplc="CCDCBC84">
      <w:start w:val="1"/>
      <w:numFmt w:val="decimal"/>
      <w:lvlText w:val="%2."/>
      <w:lvlJc w:val="left"/>
      <w:pPr>
        <w:tabs>
          <w:tab w:val="num" w:pos="1020"/>
        </w:tabs>
        <w:ind w:left="1020" w:hanging="480"/>
      </w:pPr>
      <w:rPr>
        <w:rFonts w:hint="default"/>
      </w:rPr>
    </w:lvl>
    <w:lvl w:ilvl="2" w:tplc="04090005">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14">
    <w:nsid w:val="27982C9A"/>
    <w:multiLevelType w:val="hybridMultilevel"/>
    <w:tmpl w:val="3DD8E72E"/>
    <w:lvl w:ilvl="0" w:tplc="7D523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CD0035"/>
    <w:multiLevelType w:val="hybridMultilevel"/>
    <w:tmpl w:val="7B4CB144"/>
    <w:lvl w:ilvl="0" w:tplc="54E64E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8206D3"/>
    <w:multiLevelType w:val="hybridMultilevel"/>
    <w:tmpl w:val="EB2EE6FA"/>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7">
    <w:nsid w:val="393A3884"/>
    <w:multiLevelType w:val="multilevel"/>
    <w:tmpl w:val="25F0AC86"/>
    <w:lvl w:ilvl="0">
      <w:start w:val="1"/>
      <w:numFmt w:val="decimal"/>
      <w:lvlText w:val="%1"/>
      <w:lvlJc w:val="left"/>
      <w:pPr>
        <w:ind w:left="709" w:hanging="425"/>
      </w:pPr>
      <w:rPr>
        <w:rFonts w:ascii="Century Gothic" w:hAnsi="Century Gothic" w:cs="Times New Roman" w:hint="default"/>
      </w:rPr>
    </w:lvl>
    <w:lvl w:ilvl="1">
      <w:start w:val="1"/>
      <w:numFmt w:val="decimal"/>
      <w:lvlText w:val="%1.%2"/>
      <w:lvlJc w:val="left"/>
      <w:pPr>
        <w:ind w:left="992" w:hanging="567"/>
      </w:pPr>
      <w:rPr>
        <w:rFonts w:ascii="Century Gothic" w:hAnsi="Century Gothic" w:cs="Times New Roman" w:hint="default"/>
        <w:b/>
      </w:rPr>
    </w:lvl>
    <w:lvl w:ilvl="2">
      <w:start w:val="1"/>
      <w:numFmt w:val="decimal"/>
      <w:lvlText w:val="%1.%2.%3"/>
      <w:lvlJc w:val="left"/>
      <w:pPr>
        <w:ind w:left="1418" w:hanging="567"/>
      </w:pPr>
      <w:rPr>
        <w:rFonts w:ascii="Century Gothic" w:hAnsi="Century Gothic" w:cs="Times New Roman"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06E7EA0"/>
    <w:multiLevelType w:val="hybridMultilevel"/>
    <w:tmpl w:val="854E86C8"/>
    <w:lvl w:ilvl="0" w:tplc="04090001">
      <w:start w:val="1"/>
      <w:numFmt w:val="bullet"/>
      <w:lvlText w:val=""/>
      <w:lvlJc w:val="left"/>
      <w:pPr>
        <w:ind w:left="1330" w:hanging="480"/>
      </w:pPr>
      <w:rPr>
        <w:rFonts w:ascii="Wingdings" w:hAnsi="Wingdings" w:hint="default"/>
      </w:rPr>
    </w:lvl>
    <w:lvl w:ilvl="1" w:tplc="04090003">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9">
    <w:nsid w:val="41CA1308"/>
    <w:multiLevelType w:val="multilevel"/>
    <w:tmpl w:val="CC2A18E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0">
    <w:nsid w:val="4266746B"/>
    <w:multiLevelType w:val="hybridMultilevel"/>
    <w:tmpl w:val="9E0EF074"/>
    <w:lvl w:ilvl="0" w:tplc="56268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8F203B"/>
    <w:multiLevelType w:val="hybridMultilevel"/>
    <w:tmpl w:val="52781F78"/>
    <w:lvl w:ilvl="0" w:tplc="0409000F">
      <w:start w:val="1"/>
      <w:numFmt w:val="decimal"/>
      <w:lvlText w:val="%1."/>
      <w:lvlJc w:val="left"/>
      <w:pPr>
        <w:tabs>
          <w:tab w:val="num" w:pos="480"/>
        </w:tabs>
        <w:ind w:left="480" w:hanging="480"/>
      </w:pPr>
    </w:lvl>
    <w:lvl w:ilvl="1" w:tplc="8A1E2854">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8A0F88"/>
    <w:multiLevelType w:val="hybridMultilevel"/>
    <w:tmpl w:val="254E6C48"/>
    <w:lvl w:ilvl="0" w:tplc="8A1E2854">
      <w:start w:val="1"/>
      <w:numFmt w:val="bullet"/>
      <w:lvlText w:val=""/>
      <w:lvlJc w:val="left"/>
      <w:pPr>
        <w:tabs>
          <w:tab w:val="num" w:pos="960"/>
        </w:tabs>
        <w:ind w:left="960" w:hanging="480"/>
      </w:pPr>
      <w:rPr>
        <w:rFonts w:ascii="Wingdings" w:hAnsi="Wingdings" w:hint="default"/>
      </w:rPr>
    </w:lvl>
    <w:lvl w:ilvl="1" w:tplc="26166CE0">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26166CE0">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9624834"/>
    <w:multiLevelType w:val="multilevel"/>
    <w:tmpl w:val="281288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nsid w:val="697E5E6A"/>
    <w:multiLevelType w:val="hybridMultilevel"/>
    <w:tmpl w:val="8FC26708"/>
    <w:lvl w:ilvl="0" w:tplc="0E4CE908">
      <w:start w:val="5"/>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4E5F74"/>
    <w:multiLevelType w:val="hybridMultilevel"/>
    <w:tmpl w:val="7EB8C87A"/>
    <w:lvl w:ilvl="0" w:tplc="0409000F">
      <w:start w:val="1"/>
      <w:numFmt w:val="decimal"/>
      <w:lvlText w:val="%1."/>
      <w:lvlJc w:val="left"/>
      <w:pPr>
        <w:tabs>
          <w:tab w:val="num" w:pos="480"/>
        </w:tabs>
        <w:ind w:left="480" w:hanging="480"/>
      </w:pPr>
    </w:lvl>
    <w:lvl w:ilvl="1" w:tplc="8A1E2854">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735F51"/>
    <w:multiLevelType w:val="hybridMultilevel"/>
    <w:tmpl w:val="A18ACEAE"/>
    <w:lvl w:ilvl="0" w:tplc="26166CE0">
      <w:start w:val="1"/>
      <w:numFmt w:val="bullet"/>
      <w:lvlText w:val=""/>
      <w:lvlJc w:val="left"/>
      <w:pPr>
        <w:tabs>
          <w:tab w:val="num" w:pos="818"/>
        </w:tabs>
        <w:ind w:left="818" w:hanging="480"/>
      </w:pPr>
      <w:rPr>
        <w:rFonts w:ascii="Wingdings" w:hAnsi="Wingdings" w:hint="default"/>
      </w:rPr>
    </w:lvl>
    <w:lvl w:ilvl="1" w:tplc="04090003" w:tentative="1">
      <w:start w:val="1"/>
      <w:numFmt w:val="bullet"/>
      <w:lvlText w:val=""/>
      <w:lvlJc w:val="left"/>
      <w:pPr>
        <w:tabs>
          <w:tab w:val="num" w:pos="818"/>
        </w:tabs>
        <w:ind w:left="818" w:hanging="480"/>
      </w:pPr>
      <w:rPr>
        <w:rFonts w:ascii="Wingdings" w:hAnsi="Wingdings" w:hint="default"/>
      </w:rPr>
    </w:lvl>
    <w:lvl w:ilvl="2" w:tplc="04090005" w:tentative="1">
      <w:start w:val="1"/>
      <w:numFmt w:val="bullet"/>
      <w:lvlText w:val=""/>
      <w:lvlJc w:val="left"/>
      <w:pPr>
        <w:tabs>
          <w:tab w:val="num" w:pos="1298"/>
        </w:tabs>
        <w:ind w:left="1298" w:hanging="480"/>
      </w:pPr>
      <w:rPr>
        <w:rFonts w:ascii="Wingdings" w:hAnsi="Wingdings" w:hint="default"/>
      </w:rPr>
    </w:lvl>
    <w:lvl w:ilvl="3" w:tplc="04090001" w:tentative="1">
      <w:start w:val="1"/>
      <w:numFmt w:val="bullet"/>
      <w:lvlText w:val=""/>
      <w:lvlJc w:val="left"/>
      <w:pPr>
        <w:tabs>
          <w:tab w:val="num" w:pos="1778"/>
        </w:tabs>
        <w:ind w:left="1778" w:hanging="480"/>
      </w:pPr>
      <w:rPr>
        <w:rFonts w:ascii="Wingdings" w:hAnsi="Wingdings" w:hint="default"/>
      </w:rPr>
    </w:lvl>
    <w:lvl w:ilvl="4" w:tplc="04090003" w:tentative="1">
      <w:start w:val="1"/>
      <w:numFmt w:val="bullet"/>
      <w:lvlText w:val=""/>
      <w:lvlJc w:val="left"/>
      <w:pPr>
        <w:tabs>
          <w:tab w:val="num" w:pos="2258"/>
        </w:tabs>
        <w:ind w:left="2258" w:hanging="480"/>
      </w:pPr>
      <w:rPr>
        <w:rFonts w:ascii="Wingdings" w:hAnsi="Wingdings" w:hint="default"/>
      </w:rPr>
    </w:lvl>
    <w:lvl w:ilvl="5" w:tplc="04090005" w:tentative="1">
      <w:start w:val="1"/>
      <w:numFmt w:val="bullet"/>
      <w:lvlText w:val=""/>
      <w:lvlJc w:val="left"/>
      <w:pPr>
        <w:tabs>
          <w:tab w:val="num" w:pos="2738"/>
        </w:tabs>
        <w:ind w:left="2738" w:hanging="480"/>
      </w:pPr>
      <w:rPr>
        <w:rFonts w:ascii="Wingdings" w:hAnsi="Wingdings" w:hint="default"/>
      </w:rPr>
    </w:lvl>
    <w:lvl w:ilvl="6" w:tplc="04090001" w:tentative="1">
      <w:start w:val="1"/>
      <w:numFmt w:val="bullet"/>
      <w:lvlText w:val=""/>
      <w:lvlJc w:val="left"/>
      <w:pPr>
        <w:tabs>
          <w:tab w:val="num" w:pos="3218"/>
        </w:tabs>
        <w:ind w:left="3218" w:hanging="480"/>
      </w:pPr>
      <w:rPr>
        <w:rFonts w:ascii="Wingdings" w:hAnsi="Wingdings" w:hint="default"/>
      </w:rPr>
    </w:lvl>
    <w:lvl w:ilvl="7" w:tplc="04090003" w:tentative="1">
      <w:start w:val="1"/>
      <w:numFmt w:val="bullet"/>
      <w:lvlText w:val=""/>
      <w:lvlJc w:val="left"/>
      <w:pPr>
        <w:tabs>
          <w:tab w:val="num" w:pos="3698"/>
        </w:tabs>
        <w:ind w:left="3698" w:hanging="480"/>
      </w:pPr>
      <w:rPr>
        <w:rFonts w:ascii="Wingdings" w:hAnsi="Wingdings" w:hint="default"/>
      </w:rPr>
    </w:lvl>
    <w:lvl w:ilvl="8" w:tplc="04090005" w:tentative="1">
      <w:start w:val="1"/>
      <w:numFmt w:val="bullet"/>
      <w:lvlText w:val=""/>
      <w:lvlJc w:val="left"/>
      <w:pPr>
        <w:tabs>
          <w:tab w:val="num" w:pos="4178"/>
        </w:tabs>
        <w:ind w:left="4178" w:hanging="480"/>
      </w:pPr>
      <w:rPr>
        <w:rFonts w:ascii="Wingdings" w:hAnsi="Wingdings" w:hint="default"/>
      </w:rPr>
    </w:lvl>
  </w:abstractNum>
  <w:abstractNum w:abstractNumId="27">
    <w:nsid w:val="6ED1216E"/>
    <w:multiLevelType w:val="hybridMultilevel"/>
    <w:tmpl w:val="3E6AD9C0"/>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28">
    <w:nsid w:val="720211A5"/>
    <w:multiLevelType w:val="hybridMultilevel"/>
    <w:tmpl w:val="136EC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336FF8"/>
    <w:multiLevelType w:val="hybridMultilevel"/>
    <w:tmpl w:val="86D28ADA"/>
    <w:lvl w:ilvl="0" w:tplc="04090001">
      <w:start w:val="1"/>
      <w:numFmt w:val="bullet"/>
      <w:lvlText w:val=""/>
      <w:lvlJc w:val="left"/>
      <w:pPr>
        <w:tabs>
          <w:tab w:val="num" w:pos="1440"/>
        </w:tabs>
        <w:ind w:left="1440" w:hanging="480"/>
      </w:pPr>
      <w:rPr>
        <w:rFonts w:ascii="Wingdings" w:hAnsi="Wingdings" w:hint="default"/>
      </w:rPr>
    </w:lvl>
    <w:lvl w:ilvl="1" w:tplc="04090009">
      <w:start w:val="1"/>
      <w:numFmt w:val="bullet"/>
      <w:lvlText w:val=""/>
      <w:lvlJc w:val="left"/>
      <w:pPr>
        <w:tabs>
          <w:tab w:val="num" w:pos="1920"/>
        </w:tabs>
        <w:ind w:left="1920" w:hanging="480"/>
      </w:pPr>
      <w:rPr>
        <w:rFonts w:ascii="Wingdings" w:hAnsi="Wingding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74826EC6"/>
    <w:multiLevelType w:val="multilevel"/>
    <w:tmpl w:val="679E994C"/>
    <w:lvl w:ilvl="0">
      <w:start w:val="1"/>
      <w:numFmt w:val="decimal"/>
      <w:lvlText w:val="%1"/>
      <w:lvlJc w:val="left"/>
      <w:pPr>
        <w:tabs>
          <w:tab w:val="num" w:pos="425"/>
        </w:tabs>
        <w:ind w:left="425" w:hanging="425"/>
      </w:pPr>
      <w:rPr>
        <w:rFonts w:ascii="Century Gothic" w:hAnsi="Century Gothic" w:hint="default"/>
        <w:b/>
        <w:color w:val="auto"/>
        <w:sz w:val="24"/>
        <w:szCs w:val="28"/>
      </w:rPr>
    </w:lvl>
    <w:lvl w:ilvl="1">
      <w:start w:val="1"/>
      <w:numFmt w:val="decimal"/>
      <w:lvlText w:val="%1.%2"/>
      <w:lvlJc w:val="left"/>
      <w:pPr>
        <w:tabs>
          <w:tab w:val="num" w:pos="1277"/>
        </w:tabs>
        <w:ind w:left="1277" w:hanging="567"/>
      </w:pPr>
      <w:rPr>
        <w:rFonts w:ascii="Century Gothic" w:eastAsia="微軟正黑體" w:hAnsi="Century Gothic" w:hint="default"/>
        <w:b/>
        <w:color w:val="auto"/>
        <w:sz w:val="24"/>
      </w:rPr>
    </w:lvl>
    <w:lvl w:ilvl="2">
      <w:start w:val="1"/>
      <w:numFmt w:val="decimal"/>
      <w:lvlText w:val="%1.%2.%3"/>
      <w:lvlJc w:val="left"/>
      <w:pPr>
        <w:tabs>
          <w:tab w:val="num" w:pos="993"/>
        </w:tabs>
        <w:ind w:left="993" w:firstLine="0"/>
      </w:pPr>
      <w:rPr>
        <w:rFonts w:hint="eastAsia"/>
        <w:sz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7B194388"/>
    <w:multiLevelType w:val="hybridMultilevel"/>
    <w:tmpl w:val="3CF4DB72"/>
    <w:lvl w:ilvl="0" w:tplc="8A1E2854">
      <w:start w:val="1"/>
      <w:numFmt w:val="bullet"/>
      <w:lvlText w:val=""/>
      <w:lvlJc w:val="left"/>
      <w:pPr>
        <w:tabs>
          <w:tab w:val="num" w:pos="960"/>
        </w:tabs>
        <w:ind w:left="960" w:hanging="480"/>
      </w:pPr>
      <w:rPr>
        <w:rFonts w:ascii="Wingdings" w:hAnsi="Wingdings" w:hint="default"/>
      </w:rPr>
    </w:lvl>
    <w:lvl w:ilvl="1" w:tplc="26166CE0">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D7D7EE0"/>
    <w:multiLevelType w:val="hybridMultilevel"/>
    <w:tmpl w:val="3B466496"/>
    <w:lvl w:ilvl="0" w:tplc="26166CE0">
      <w:start w:val="1"/>
      <w:numFmt w:val="bullet"/>
      <w:lvlText w:val=""/>
      <w:lvlJc w:val="left"/>
      <w:pPr>
        <w:tabs>
          <w:tab w:val="num" w:pos="1004"/>
        </w:tabs>
        <w:ind w:left="1004" w:hanging="480"/>
      </w:pPr>
      <w:rPr>
        <w:rFonts w:ascii="Wingdings" w:hAnsi="Wingdings" w:hint="default"/>
      </w:rPr>
    </w:lvl>
    <w:lvl w:ilvl="1" w:tplc="04090003" w:tentative="1">
      <w:start w:val="1"/>
      <w:numFmt w:val="bullet"/>
      <w:lvlText w:val=""/>
      <w:lvlJc w:val="left"/>
      <w:pPr>
        <w:tabs>
          <w:tab w:val="num" w:pos="1484"/>
        </w:tabs>
        <w:ind w:left="1484" w:hanging="480"/>
      </w:pPr>
      <w:rPr>
        <w:rFonts w:ascii="Wingdings" w:hAnsi="Wingdings" w:hint="default"/>
      </w:rPr>
    </w:lvl>
    <w:lvl w:ilvl="2" w:tplc="04090005" w:tentative="1">
      <w:start w:val="1"/>
      <w:numFmt w:val="bullet"/>
      <w:lvlText w:val=""/>
      <w:lvlJc w:val="left"/>
      <w:pPr>
        <w:tabs>
          <w:tab w:val="num" w:pos="1964"/>
        </w:tabs>
        <w:ind w:left="1964" w:hanging="480"/>
      </w:pPr>
      <w:rPr>
        <w:rFonts w:ascii="Wingdings" w:hAnsi="Wingdings" w:hint="default"/>
      </w:rPr>
    </w:lvl>
    <w:lvl w:ilvl="3" w:tplc="04090001" w:tentative="1">
      <w:start w:val="1"/>
      <w:numFmt w:val="bullet"/>
      <w:lvlText w:val=""/>
      <w:lvlJc w:val="left"/>
      <w:pPr>
        <w:tabs>
          <w:tab w:val="num" w:pos="2444"/>
        </w:tabs>
        <w:ind w:left="2444" w:hanging="480"/>
      </w:pPr>
      <w:rPr>
        <w:rFonts w:ascii="Wingdings" w:hAnsi="Wingdings" w:hint="default"/>
      </w:rPr>
    </w:lvl>
    <w:lvl w:ilvl="4" w:tplc="04090003" w:tentative="1">
      <w:start w:val="1"/>
      <w:numFmt w:val="bullet"/>
      <w:lvlText w:val=""/>
      <w:lvlJc w:val="left"/>
      <w:pPr>
        <w:tabs>
          <w:tab w:val="num" w:pos="2924"/>
        </w:tabs>
        <w:ind w:left="2924" w:hanging="480"/>
      </w:pPr>
      <w:rPr>
        <w:rFonts w:ascii="Wingdings" w:hAnsi="Wingdings" w:hint="default"/>
      </w:rPr>
    </w:lvl>
    <w:lvl w:ilvl="5" w:tplc="04090005" w:tentative="1">
      <w:start w:val="1"/>
      <w:numFmt w:val="bullet"/>
      <w:lvlText w:val=""/>
      <w:lvlJc w:val="left"/>
      <w:pPr>
        <w:tabs>
          <w:tab w:val="num" w:pos="3404"/>
        </w:tabs>
        <w:ind w:left="3404" w:hanging="480"/>
      </w:pPr>
      <w:rPr>
        <w:rFonts w:ascii="Wingdings" w:hAnsi="Wingdings" w:hint="default"/>
      </w:rPr>
    </w:lvl>
    <w:lvl w:ilvl="6" w:tplc="04090001" w:tentative="1">
      <w:start w:val="1"/>
      <w:numFmt w:val="bullet"/>
      <w:lvlText w:val=""/>
      <w:lvlJc w:val="left"/>
      <w:pPr>
        <w:tabs>
          <w:tab w:val="num" w:pos="3884"/>
        </w:tabs>
        <w:ind w:left="3884" w:hanging="480"/>
      </w:pPr>
      <w:rPr>
        <w:rFonts w:ascii="Wingdings" w:hAnsi="Wingdings" w:hint="default"/>
      </w:rPr>
    </w:lvl>
    <w:lvl w:ilvl="7" w:tplc="04090003" w:tentative="1">
      <w:start w:val="1"/>
      <w:numFmt w:val="bullet"/>
      <w:lvlText w:val=""/>
      <w:lvlJc w:val="left"/>
      <w:pPr>
        <w:tabs>
          <w:tab w:val="num" w:pos="4364"/>
        </w:tabs>
        <w:ind w:left="4364" w:hanging="480"/>
      </w:pPr>
      <w:rPr>
        <w:rFonts w:ascii="Wingdings" w:hAnsi="Wingdings" w:hint="default"/>
      </w:rPr>
    </w:lvl>
    <w:lvl w:ilvl="8" w:tplc="04090005" w:tentative="1">
      <w:start w:val="1"/>
      <w:numFmt w:val="bullet"/>
      <w:lvlText w:val=""/>
      <w:lvlJc w:val="left"/>
      <w:pPr>
        <w:tabs>
          <w:tab w:val="num" w:pos="4844"/>
        </w:tabs>
        <w:ind w:left="4844" w:hanging="480"/>
      </w:pPr>
      <w:rPr>
        <w:rFonts w:ascii="Wingdings" w:hAnsi="Wingdings" w:hint="default"/>
      </w:rPr>
    </w:lvl>
  </w:abstractNum>
  <w:num w:numId="1">
    <w:abstractNumId w:val="30"/>
  </w:num>
  <w:num w:numId="2">
    <w:abstractNumId w:val="7"/>
  </w:num>
  <w:num w:numId="3">
    <w:abstractNumId w:val="0"/>
  </w:num>
  <w:num w:numId="4">
    <w:abstractNumId w:val="21"/>
  </w:num>
  <w:num w:numId="5">
    <w:abstractNumId w:val="25"/>
  </w:num>
  <w:num w:numId="6">
    <w:abstractNumId w:val="11"/>
  </w:num>
  <w:num w:numId="7">
    <w:abstractNumId w:val="2"/>
  </w:num>
  <w:num w:numId="8">
    <w:abstractNumId w:val="8"/>
  </w:num>
  <w:num w:numId="9">
    <w:abstractNumId w:val="5"/>
  </w:num>
  <w:num w:numId="10">
    <w:abstractNumId w:val="3"/>
  </w:num>
  <w:num w:numId="11">
    <w:abstractNumId w:val="6"/>
  </w:num>
  <w:num w:numId="12">
    <w:abstractNumId w:val="31"/>
  </w:num>
  <w:num w:numId="13">
    <w:abstractNumId w:val="13"/>
  </w:num>
  <w:num w:numId="14">
    <w:abstractNumId w:val="9"/>
  </w:num>
  <w:num w:numId="15">
    <w:abstractNumId w:val="18"/>
  </w:num>
  <w:num w:numId="16">
    <w:abstractNumId w:val="10"/>
  </w:num>
  <w:num w:numId="17">
    <w:abstractNumId w:val="22"/>
  </w:num>
  <w:num w:numId="18">
    <w:abstractNumId w:val="12"/>
  </w:num>
  <w:num w:numId="19">
    <w:abstractNumId w:val="29"/>
  </w:num>
  <w:num w:numId="20">
    <w:abstractNumId w:val="32"/>
  </w:num>
  <w:num w:numId="21">
    <w:abstractNumId w:val="24"/>
  </w:num>
  <w:num w:numId="22">
    <w:abstractNumId w:val="26"/>
  </w:num>
  <w:num w:numId="23">
    <w:abstractNumId w:val="27"/>
  </w:num>
  <w:num w:numId="24">
    <w:abstractNumId w:val="1"/>
  </w:num>
  <w:num w:numId="25">
    <w:abstractNumId w:val="16"/>
  </w:num>
  <w:num w:numId="26">
    <w:abstractNumId w:val="20"/>
  </w:num>
  <w:num w:numId="27">
    <w:abstractNumId w:val="15"/>
  </w:num>
  <w:num w:numId="28">
    <w:abstractNumId w:val="14"/>
  </w:num>
  <w:num w:numId="29">
    <w:abstractNumId w:val="23"/>
  </w:num>
  <w:num w:numId="30">
    <w:abstractNumId w:val="19"/>
  </w:num>
  <w:num w:numId="31">
    <w:abstractNumId w:val="28"/>
  </w:num>
  <w:num w:numId="32">
    <w:abstractNumId w:val="17"/>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28"/>
    <w:rsid w:val="000002DE"/>
    <w:rsid w:val="00003D74"/>
    <w:rsid w:val="00012C01"/>
    <w:rsid w:val="000134B2"/>
    <w:rsid w:val="0001748F"/>
    <w:rsid w:val="00025E1B"/>
    <w:rsid w:val="0003186A"/>
    <w:rsid w:val="00034A87"/>
    <w:rsid w:val="00040CA8"/>
    <w:rsid w:val="0005092B"/>
    <w:rsid w:val="00052E2E"/>
    <w:rsid w:val="000563A0"/>
    <w:rsid w:val="000611A4"/>
    <w:rsid w:val="00061F1D"/>
    <w:rsid w:val="00064E31"/>
    <w:rsid w:val="000666AD"/>
    <w:rsid w:val="00081855"/>
    <w:rsid w:val="0008255F"/>
    <w:rsid w:val="00083B45"/>
    <w:rsid w:val="00084F92"/>
    <w:rsid w:val="00090F02"/>
    <w:rsid w:val="000910DB"/>
    <w:rsid w:val="000A156D"/>
    <w:rsid w:val="000A3140"/>
    <w:rsid w:val="000A3D13"/>
    <w:rsid w:val="000A3E1F"/>
    <w:rsid w:val="000A656D"/>
    <w:rsid w:val="000B2C56"/>
    <w:rsid w:val="000B31AF"/>
    <w:rsid w:val="000B7256"/>
    <w:rsid w:val="000C1E3F"/>
    <w:rsid w:val="000C20DD"/>
    <w:rsid w:val="000C3D26"/>
    <w:rsid w:val="000D32D3"/>
    <w:rsid w:val="000D4500"/>
    <w:rsid w:val="000E1642"/>
    <w:rsid w:val="000F3DBA"/>
    <w:rsid w:val="000F4A9F"/>
    <w:rsid w:val="00100A3B"/>
    <w:rsid w:val="00101587"/>
    <w:rsid w:val="00105F5C"/>
    <w:rsid w:val="00106B2F"/>
    <w:rsid w:val="0010759D"/>
    <w:rsid w:val="00114DB8"/>
    <w:rsid w:val="00121BD3"/>
    <w:rsid w:val="001225DF"/>
    <w:rsid w:val="00127088"/>
    <w:rsid w:val="00131A42"/>
    <w:rsid w:val="00135D42"/>
    <w:rsid w:val="00141EF9"/>
    <w:rsid w:val="00145F98"/>
    <w:rsid w:val="001468BC"/>
    <w:rsid w:val="0015072D"/>
    <w:rsid w:val="00155154"/>
    <w:rsid w:val="00155FAF"/>
    <w:rsid w:val="00162BEC"/>
    <w:rsid w:val="00167C50"/>
    <w:rsid w:val="0017369F"/>
    <w:rsid w:val="00173751"/>
    <w:rsid w:val="00173FCC"/>
    <w:rsid w:val="00183E6E"/>
    <w:rsid w:val="00193677"/>
    <w:rsid w:val="001A1C32"/>
    <w:rsid w:val="001B0131"/>
    <w:rsid w:val="001B0600"/>
    <w:rsid w:val="001B0F9E"/>
    <w:rsid w:val="001B3619"/>
    <w:rsid w:val="001B3837"/>
    <w:rsid w:val="001B6328"/>
    <w:rsid w:val="001B700F"/>
    <w:rsid w:val="001B7EAF"/>
    <w:rsid w:val="001C4741"/>
    <w:rsid w:val="001C639D"/>
    <w:rsid w:val="001D0ED4"/>
    <w:rsid w:val="001D1717"/>
    <w:rsid w:val="001D519A"/>
    <w:rsid w:val="001D6AB2"/>
    <w:rsid w:val="001E0E6D"/>
    <w:rsid w:val="001E79EC"/>
    <w:rsid w:val="001F025E"/>
    <w:rsid w:val="001F18F1"/>
    <w:rsid w:val="001F27D9"/>
    <w:rsid w:val="001F63B6"/>
    <w:rsid w:val="002065C7"/>
    <w:rsid w:val="00206602"/>
    <w:rsid w:val="00210340"/>
    <w:rsid w:val="00217D92"/>
    <w:rsid w:val="002236E1"/>
    <w:rsid w:val="0022771F"/>
    <w:rsid w:val="002314F3"/>
    <w:rsid w:val="00232CB2"/>
    <w:rsid w:val="0023308E"/>
    <w:rsid w:val="00234E5B"/>
    <w:rsid w:val="0024461E"/>
    <w:rsid w:val="00244D32"/>
    <w:rsid w:val="00245DFF"/>
    <w:rsid w:val="00247116"/>
    <w:rsid w:val="00256FA3"/>
    <w:rsid w:val="00266BE8"/>
    <w:rsid w:val="00273499"/>
    <w:rsid w:val="00292AF2"/>
    <w:rsid w:val="0029355D"/>
    <w:rsid w:val="00295056"/>
    <w:rsid w:val="002A0FAF"/>
    <w:rsid w:val="002A1359"/>
    <w:rsid w:val="002C3979"/>
    <w:rsid w:val="002D344C"/>
    <w:rsid w:val="002D553E"/>
    <w:rsid w:val="002D603F"/>
    <w:rsid w:val="002E5C08"/>
    <w:rsid w:val="002F3295"/>
    <w:rsid w:val="002F4C24"/>
    <w:rsid w:val="0030039E"/>
    <w:rsid w:val="00305D45"/>
    <w:rsid w:val="003115B6"/>
    <w:rsid w:val="00313B47"/>
    <w:rsid w:val="0032052B"/>
    <w:rsid w:val="003331D0"/>
    <w:rsid w:val="0033630D"/>
    <w:rsid w:val="003373CD"/>
    <w:rsid w:val="00340906"/>
    <w:rsid w:val="00346498"/>
    <w:rsid w:val="00352345"/>
    <w:rsid w:val="00354A75"/>
    <w:rsid w:val="003552AA"/>
    <w:rsid w:val="003616F0"/>
    <w:rsid w:val="00362651"/>
    <w:rsid w:val="003637AB"/>
    <w:rsid w:val="0036506B"/>
    <w:rsid w:val="003723F8"/>
    <w:rsid w:val="003728E6"/>
    <w:rsid w:val="00372B59"/>
    <w:rsid w:val="00384533"/>
    <w:rsid w:val="00387188"/>
    <w:rsid w:val="0039041D"/>
    <w:rsid w:val="003911CF"/>
    <w:rsid w:val="003916E3"/>
    <w:rsid w:val="00394FD6"/>
    <w:rsid w:val="00394FEB"/>
    <w:rsid w:val="003A14DA"/>
    <w:rsid w:val="003A4B3B"/>
    <w:rsid w:val="003B2701"/>
    <w:rsid w:val="003B4B65"/>
    <w:rsid w:val="003C0165"/>
    <w:rsid w:val="003C07F9"/>
    <w:rsid w:val="003C2844"/>
    <w:rsid w:val="003D2060"/>
    <w:rsid w:val="003D453E"/>
    <w:rsid w:val="003E2654"/>
    <w:rsid w:val="003E2C38"/>
    <w:rsid w:val="003E5BC4"/>
    <w:rsid w:val="003E6711"/>
    <w:rsid w:val="003F1515"/>
    <w:rsid w:val="003F5DD1"/>
    <w:rsid w:val="003F62A4"/>
    <w:rsid w:val="00401589"/>
    <w:rsid w:val="00402568"/>
    <w:rsid w:val="0040402B"/>
    <w:rsid w:val="00407D7E"/>
    <w:rsid w:val="00417C0B"/>
    <w:rsid w:val="0042562C"/>
    <w:rsid w:val="0042588B"/>
    <w:rsid w:val="00433030"/>
    <w:rsid w:val="00434D07"/>
    <w:rsid w:val="004351DF"/>
    <w:rsid w:val="004411BA"/>
    <w:rsid w:val="00445F09"/>
    <w:rsid w:val="004547C5"/>
    <w:rsid w:val="00455DF2"/>
    <w:rsid w:val="00456ED1"/>
    <w:rsid w:val="004573FC"/>
    <w:rsid w:val="004575A2"/>
    <w:rsid w:val="00457ED5"/>
    <w:rsid w:val="00464D3C"/>
    <w:rsid w:val="004706A2"/>
    <w:rsid w:val="00470DB6"/>
    <w:rsid w:val="004730F5"/>
    <w:rsid w:val="00474AAF"/>
    <w:rsid w:val="004753B3"/>
    <w:rsid w:val="00475C7F"/>
    <w:rsid w:val="00486D2B"/>
    <w:rsid w:val="0049112D"/>
    <w:rsid w:val="004A36E9"/>
    <w:rsid w:val="004A425E"/>
    <w:rsid w:val="004A42E8"/>
    <w:rsid w:val="004A48BF"/>
    <w:rsid w:val="004A7B3F"/>
    <w:rsid w:val="004A7CEB"/>
    <w:rsid w:val="004A7FD4"/>
    <w:rsid w:val="004B169D"/>
    <w:rsid w:val="004B61FC"/>
    <w:rsid w:val="004B63C5"/>
    <w:rsid w:val="004C4E58"/>
    <w:rsid w:val="004E3AAE"/>
    <w:rsid w:val="004E7BD3"/>
    <w:rsid w:val="004F5FF8"/>
    <w:rsid w:val="004F74FB"/>
    <w:rsid w:val="004F7B45"/>
    <w:rsid w:val="0050260C"/>
    <w:rsid w:val="005054ED"/>
    <w:rsid w:val="0051059B"/>
    <w:rsid w:val="00514C34"/>
    <w:rsid w:val="0051695B"/>
    <w:rsid w:val="00523D4A"/>
    <w:rsid w:val="00526B50"/>
    <w:rsid w:val="00531223"/>
    <w:rsid w:val="00532609"/>
    <w:rsid w:val="005332FA"/>
    <w:rsid w:val="00540057"/>
    <w:rsid w:val="00547649"/>
    <w:rsid w:val="0055140C"/>
    <w:rsid w:val="00554211"/>
    <w:rsid w:val="00554535"/>
    <w:rsid w:val="0055540A"/>
    <w:rsid w:val="00557A30"/>
    <w:rsid w:val="005616A3"/>
    <w:rsid w:val="0056786B"/>
    <w:rsid w:val="00574CBF"/>
    <w:rsid w:val="005850B6"/>
    <w:rsid w:val="0058666F"/>
    <w:rsid w:val="00591742"/>
    <w:rsid w:val="0059327A"/>
    <w:rsid w:val="00596ED4"/>
    <w:rsid w:val="005A69DF"/>
    <w:rsid w:val="005B7D7F"/>
    <w:rsid w:val="005C3A94"/>
    <w:rsid w:val="005C7F9A"/>
    <w:rsid w:val="005E0224"/>
    <w:rsid w:val="005E05F1"/>
    <w:rsid w:val="005E6C80"/>
    <w:rsid w:val="005F10AD"/>
    <w:rsid w:val="005F3AA1"/>
    <w:rsid w:val="005F406C"/>
    <w:rsid w:val="005F44F4"/>
    <w:rsid w:val="005F7C5F"/>
    <w:rsid w:val="00600A11"/>
    <w:rsid w:val="00601E9E"/>
    <w:rsid w:val="006066F6"/>
    <w:rsid w:val="00606D4D"/>
    <w:rsid w:val="00610B1F"/>
    <w:rsid w:val="006116F7"/>
    <w:rsid w:val="00621AE8"/>
    <w:rsid w:val="00637550"/>
    <w:rsid w:val="00640658"/>
    <w:rsid w:val="00643DBE"/>
    <w:rsid w:val="00646B83"/>
    <w:rsid w:val="006472D0"/>
    <w:rsid w:val="00650BEB"/>
    <w:rsid w:val="00650C1F"/>
    <w:rsid w:val="0065313C"/>
    <w:rsid w:val="00653F05"/>
    <w:rsid w:val="00663985"/>
    <w:rsid w:val="00665131"/>
    <w:rsid w:val="006666B6"/>
    <w:rsid w:val="006675D1"/>
    <w:rsid w:val="006711EE"/>
    <w:rsid w:val="00671C83"/>
    <w:rsid w:val="006724D6"/>
    <w:rsid w:val="0067416E"/>
    <w:rsid w:val="006833C7"/>
    <w:rsid w:val="006938AC"/>
    <w:rsid w:val="00695162"/>
    <w:rsid w:val="006B42BE"/>
    <w:rsid w:val="006B6F96"/>
    <w:rsid w:val="006C189F"/>
    <w:rsid w:val="006C2040"/>
    <w:rsid w:val="006C4727"/>
    <w:rsid w:val="006D0533"/>
    <w:rsid w:val="006D2E92"/>
    <w:rsid w:val="006D324F"/>
    <w:rsid w:val="006D3EE3"/>
    <w:rsid w:val="006D45A0"/>
    <w:rsid w:val="006E00C5"/>
    <w:rsid w:val="006E6DEB"/>
    <w:rsid w:val="006E7414"/>
    <w:rsid w:val="006F11B1"/>
    <w:rsid w:val="006F13FF"/>
    <w:rsid w:val="006F1573"/>
    <w:rsid w:val="006F1D51"/>
    <w:rsid w:val="006F76A8"/>
    <w:rsid w:val="0070319B"/>
    <w:rsid w:val="0070392E"/>
    <w:rsid w:val="00707E40"/>
    <w:rsid w:val="007315C7"/>
    <w:rsid w:val="00731DC5"/>
    <w:rsid w:val="00736F6E"/>
    <w:rsid w:val="00742FAA"/>
    <w:rsid w:val="007456E3"/>
    <w:rsid w:val="00752A47"/>
    <w:rsid w:val="00753CB6"/>
    <w:rsid w:val="00755106"/>
    <w:rsid w:val="00755F7D"/>
    <w:rsid w:val="007565A0"/>
    <w:rsid w:val="00757E8B"/>
    <w:rsid w:val="00762E18"/>
    <w:rsid w:val="00765060"/>
    <w:rsid w:val="007700F4"/>
    <w:rsid w:val="007701D8"/>
    <w:rsid w:val="007744EF"/>
    <w:rsid w:val="00786045"/>
    <w:rsid w:val="00797BAB"/>
    <w:rsid w:val="007A2B93"/>
    <w:rsid w:val="007A3EF4"/>
    <w:rsid w:val="007A6541"/>
    <w:rsid w:val="007B0A1D"/>
    <w:rsid w:val="007B1852"/>
    <w:rsid w:val="007C1DC4"/>
    <w:rsid w:val="007C5297"/>
    <w:rsid w:val="007C5A6E"/>
    <w:rsid w:val="007C7C64"/>
    <w:rsid w:val="007D260A"/>
    <w:rsid w:val="007D48FE"/>
    <w:rsid w:val="0080278C"/>
    <w:rsid w:val="00807672"/>
    <w:rsid w:val="0081114A"/>
    <w:rsid w:val="008132A2"/>
    <w:rsid w:val="00813302"/>
    <w:rsid w:val="0081424E"/>
    <w:rsid w:val="008173D6"/>
    <w:rsid w:val="00817BFB"/>
    <w:rsid w:val="00823FF6"/>
    <w:rsid w:val="00826ADB"/>
    <w:rsid w:val="00826D42"/>
    <w:rsid w:val="00836D57"/>
    <w:rsid w:val="0083753D"/>
    <w:rsid w:val="00842CDC"/>
    <w:rsid w:val="0085234B"/>
    <w:rsid w:val="00865E25"/>
    <w:rsid w:val="00871573"/>
    <w:rsid w:val="0087245A"/>
    <w:rsid w:val="008776F1"/>
    <w:rsid w:val="00877707"/>
    <w:rsid w:val="00881182"/>
    <w:rsid w:val="00881D22"/>
    <w:rsid w:val="00883F1E"/>
    <w:rsid w:val="00892D47"/>
    <w:rsid w:val="00897214"/>
    <w:rsid w:val="00897C28"/>
    <w:rsid w:val="008A6021"/>
    <w:rsid w:val="008B222D"/>
    <w:rsid w:val="008B2335"/>
    <w:rsid w:val="008C02DA"/>
    <w:rsid w:val="008D23BC"/>
    <w:rsid w:val="008D32E9"/>
    <w:rsid w:val="008D514A"/>
    <w:rsid w:val="008E5C70"/>
    <w:rsid w:val="008E7B7B"/>
    <w:rsid w:val="008F1936"/>
    <w:rsid w:val="008F3B4C"/>
    <w:rsid w:val="008F3F4B"/>
    <w:rsid w:val="00904683"/>
    <w:rsid w:val="009058D9"/>
    <w:rsid w:val="00906D47"/>
    <w:rsid w:val="00907886"/>
    <w:rsid w:val="009122DF"/>
    <w:rsid w:val="009159C9"/>
    <w:rsid w:val="009273BB"/>
    <w:rsid w:val="00932E65"/>
    <w:rsid w:val="00933A61"/>
    <w:rsid w:val="009404AE"/>
    <w:rsid w:val="009417E6"/>
    <w:rsid w:val="00950785"/>
    <w:rsid w:val="00952984"/>
    <w:rsid w:val="00960144"/>
    <w:rsid w:val="00962A35"/>
    <w:rsid w:val="00962A87"/>
    <w:rsid w:val="00962AAA"/>
    <w:rsid w:val="00964FD2"/>
    <w:rsid w:val="009701F2"/>
    <w:rsid w:val="00975FE8"/>
    <w:rsid w:val="00982150"/>
    <w:rsid w:val="0098565A"/>
    <w:rsid w:val="00985F4F"/>
    <w:rsid w:val="0098722A"/>
    <w:rsid w:val="0099103C"/>
    <w:rsid w:val="009930B7"/>
    <w:rsid w:val="009931DD"/>
    <w:rsid w:val="00995484"/>
    <w:rsid w:val="009A30B9"/>
    <w:rsid w:val="009A5B7D"/>
    <w:rsid w:val="009B5677"/>
    <w:rsid w:val="009B6312"/>
    <w:rsid w:val="009C00E0"/>
    <w:rsid w:val="009C408F"/>
    <w:rsid w:val="009C5AA9"/>
    <w:rsid w:val="009D1FD3"/>
    <w:rsid w:val="009D21E5"/>
    <w:rsid w:val="009D5613"/>
    <w:rsid w:val="009D5C41"/>
    <w:rsid w:val="009D6C28"/>
    <w:rsid w:val="009E3DF0"/>
    <w:rsid w:val="009F1DF9"/>
    <w:rsid w:val="009F5217"/>
    <w:rsid w:val="009F66A3"/>
    <w:rsid w:val="00A00AA4"/>
    <w:rsid w:val="00A0758C"/>
    <w:rsid w:val="00A11BDC"/>
    <w:rsid w:val="00A13500"/>
    <w:rsid w:val="00A21EB9"/>
    <w:rsid w:val="00A23656"/>
    <w:rsid w:val="00A23E63"/>
    <w:rsid w:val="00A24439"/>
    <w:rsid w:val="00A259A2"/>
    <w:rsid w:val="00A26B10"/>
    <w:rsid w:val="00A31B0D"/>
    <w:rsid w:val="00A31CFB"/>
    <w:rsid w:val="00A37457"/>
    <w:rsid w:val="00A3775F"/>
    <w:rsid w:val="00A37785"/>
    <w:rsid w:val="00A41A49"/>
    <w:rsid w:val="00A424C7"/>
    <w:rsid w:val="00A430E6"/>
    <w:rsid w:val="00A43A56"/>
    <w:rsid w:val="00A460CA"/>
    <w:rsid w:val="00A47054"/>
    <w:rsid w:val="00A52A50"/>
    <w:rsid w:val="00A563E9"/>
    <w:rsid w:val="00A6059C"/>
    <w:rsid w:val="00A74E65"/>
    <w:rsid w:val="00A81036"/>
    <w:rsid w:val="00A86FE1"/>
    <w:rsid w:val="00A939DF"/>
    <w:rsid w:val="00A93AD7"/>
    <w:rsid w:val="00A946B8"/>
    <w:rsid w:val="00A947D4"/>
    <w:rsid w:val="00AA7565"/>
    <w:rsid w:val="00AB0456"/>
    <w:rsid w:val="00AB3883"/>
    <w:rsid w:val="00AC161B"/>
    <w:rsid w:val="00AC1E6A"/>
    <w:rsid w:val="00AC61B5"/>
    <w:rsid w:val="00AC6740"/>
    <w:rsid w:val="00AC6B12"/>
    <w:rsid w:val="00AD4AAA"/>
    <w:rsid w:val="00AE0CD2"/>
    <w:rsid w:val="00AE130A"/>
    <w:rsid w:val="00AE4EFD"/>
    <w:rsid w:val="00AE7F5D"/>
    <w:rsid w:val="00AF7C43"/>
    <w:rsid w:val="00B01F8A"/>
    <w:rsid w:val="00B0468A"/>
    <w:rsid w:val="00B060D4"/>
    <w:rsid w:val="00B110F5"/>
    <w:rsid w:val="00B13B56"/>
    <w:rsid w:val="00B1748E"/>
    <w:rsid w:val="00B17B06"/>
    <w:rsid w:val="00B17E1C"/>
    <w:rsid w:val="00B27221"/>
    <w:rsid w:val="00B33F4D"/>
    <w:rsid w:val="00B35E9F"/>
    <w:rsid w:val="00B35FA3"/>
    <w:rsid w:val="00B4472A"/>
    <w:rsid w:val="00B46209"/>
    <w:rsid w:val="00B46391"/>
    <w:rsid w:val="00B46EF3"/>
    <w:rsid w:val="00B53CAB"/>
    <w:rsid w:val="00B577C0"/>
    <w:rsid w:val="00B617F9"/>
    <w:rsid w:val="00B651BC"/>
    <w:rsid w:val="00B70AC2"/>
    <w:rsid w:val="00B75F82"/>
    <w:rsid w:val="00B777B5"/>
    <w:rsid w:val="00B80C2D"/>
    <w:rsid w:val="00B8205B"/>
    <w:rsid w:val="00B838B4"/>
    <w:rsid w:val="00B84ABD"/>
    <w:rsid w:val="00B91013"/>
    <w:rsid w:val="00B922CF"/>
    <w:rsid w:val="00BA0D77"/>
    <w:rsid w:val="00BA15B6"/>
    <w:rsid w:val="00BA3213"/>
    <w:rsid w:val="00BB023E"/>
    <w:rsid w:val="00BB2586"/>
    <w:rsid w:val="00BB2BD5"/>
    <w:rsid w:val="00BB4CEF"/>
    <w:rsid w:val="00BC00D4"/>
    <w:rsid w:val="00BC09CD"/>
    <w:rsid w:val="00BC4B62"/>
    <w:rsid w:val="00BD05E3"/>
    <w:rsid w:val="00BD2B27"/>
    <w:rsid w:val="00BD3425"/>
    <w:rsid w:val="00BD6F43"/>
    <w:rsid w:val="00BE3420"/>
    <w:rsid w:val="00BF5FC9"/>
    <w:rsid w:val="00BF631B"/>
    <w:rsid w:val="00BF76EE"/>
    <w:rsid w:val="00C01962"/>
    <w:rsid w:val="00C019EE"/>
    <w:rsid w:val="00C04BB0"/>
    <w:rsid w:val="00C05C24"/>
    <w:rsid w:val="00C065D4"/>
    <w:rsid w:val="00C07DF7"/>
    <w:rsid w:val="00C115D1"/>
    <w:rsid w:val="00C12EFA"/>
    <w:rsid w:val="00C130B8"/>
    <w:rsid w:val="00C14491"/>
    <w:rsid w:val="00C21F59"/>
    <w:rsid w:val="00C26C6F"/>
    <w:rsid w:val="00C26F8B"/>
    <w:rsid w:val="00C3622F"/>
    <w:rsid w:val="00C46F24"/>
    <w:rsid w:val="00C47CA0"/>
    <w:rsid w:val="00C53030"/>
    <w:rsid w:val="00C53A29"/>
    <w:rsid w:val="00C54E04"/>
    <w:rsid w:val="00C56E5F"/>
    <w:rsid w:val="00C63C2A"/>
    <w:rsid w:val="00C650CF"/>
    <w:rsid w:val="00C73BCB"/>
    <w:rsid w:val="00C80B28"/>
    <w:rsid w:val="00C81A03"/>
    <w:rsid w:val="00C85354"/>
    <w:rsid w:val="00C856D5"/>
    <w:rsid w:val="00C86B84"/>
    <w:rsid w:val="00C90BE8"/>
    <w:rsid w:val="00CA587B"/>
    <w:rsid w:val="00CB0217"/>
    <w:rsid w:val="00CB2162"/>
    <w:rsid w:val="00CB468D"/>
    <w:rsid w:val="00CC32AC"/>
    <w:rsid w:val="00CC408F"/>
    <w:rsid w:val="00CD01E9"/>
    <w:rsid w:val="00CE0D05"/>
    <w:rsid w:val="00CE4E3E"/>
    <w:rsid w:val="00CE7404"/>
    <w:rsid w:val="00D01B84"/>
    <w:rsid w:val="00D02959"/>
    <w:rsid w:val="00D07336"/>
    <w:rsid w:val="00D1136A"/>
    <w:rsid w:val="00D154DE"/>
    <w:rsid w:val="00D2516F"/>
    <w:rsid w:val="00D329C5"/>
    <w:rsid w:val="00D33966"/>
    <w:rsid w:val="00D401C8"/>
    <w:rsid w:val="00D43A00"/>
    <w:rsid w:val="00D4611D"/>
    <w:rsid w:val="00D50E44"/>
    <w:rsid w:val="00D539F7"/>
    <w:rsid w:val="00D55740"/>
    <w:rsid w:val="00D57CCA"/>
    <w:rsid w:val="00D61049"/>
    <w:rsid w:val="00D63360"/>
    <w:rsid w:val="00D72041"/>
    <w:rsid w:val="00D72134"/>
    <w:rsid w:val="00D759CD"/>
    <w:rsid w:val="00D76EDB"/>
    <w:rsid w:val="00D855C0"/>
    <w:rsid w:val="00D901AF"/>
    <w:rsid w:val="00D925B7"/>
    <w:rsid w:val="00D95800"/>
    <w:rsid w:val="00DA0085"/>
    <w:rsid w:val="00DA1D08"/>
    <w:rsid w:val="00DA36E8"/>
    <w:rsid w:val="00DA3747"/>
    <w:rsid w:val="00DA3C14"/>
    <w:rsid w:val="00DA786C"/>
    <w:rsid w:val="00DB6EC5"/>
    <w:rsid w:val="00DC4223"/>
    <w:rsid w:val="00DC6C49"/>
    <w:rsid w:val="00DD3E02"/>
    <w:rsid w:val="00DD3F63"/>
    <w:rsid w:val="00DD6BCD"/>
    <w:rsid w:val="00DE06F7"/>
    <w:rsid w:val="00DE0C80"/>
    <w:rsid w:val="00E07E68"/>
    <w:rsid w:val="00E143C1"/>
    <w:rsid w:val="00E3374D"/>
    <w:rsid w:val="00E34D60"/>
    <w:rsid w:val="00E4099B"/>
    <w:rsid w:val="00E46BB4"/>
    <w:rsid w:val="00E57327"/>
    <w:rsid w:val="00E57C21"/>
    <w:rsid w:val="00E62E32"/>
    <w:rsid w:val="00E66191"/>
    <w:rsid w:val="00E66A37"/>
    <w:rsid w:val="00E66C90"/>
    <w:rsid w:val="00E70481"/>
    <w:rsid w:val="00E75825"/>
    <w:rsid w:val="00E82735"/>
    <w:rsid w:val="00E83A41"/>
    <w:rsid w:val="00E84E99"/>
    <w:rsid w:val="00E86483"/>
    <w:rsid w:val="00E86AC8"/>
    <w:rsid w:val="00E876A9"/>
    <w:rsid w:val="00E9305F"/>
    <w:rsid w:val="00E949F6"/>
    <w:rsid w:val="00EA2551"/>
    <w:rsid w:val="00EA325A"/>
    <w:rsid w:val="00EA3968"/>
    <w:rsid w:val="00EA4967"/>
    <w:rsid w:val="00EA67D6"/>
    <w:rsid w:val="00EB1B90"/>
    <w:rsid w:val="00EB1BC7"/>
    <w:rsid w:val="00EB394C"/>
    <w:rsid w:val="00EB4216"/>
    <w:rsid w:val="00EC475A"/>
    <w:rsid w:val="00ED467B"/>
    <w:rsid w:val="00EE181F"/>
    <w:rsid w:val="00EE399A"/>
    <w:rsid w:val="00EE5807"/>
    <w:rsid w:val="00EE74B5"/>
    <w:rsid w:val="00EF6DD3"/>
    <w:rsid w:val="00F004AA"/>
    <w:rsid w:val="00F04D75"/>
    <w:rsid w:val="00F11113"/>
    <w:rsid w:val="00F15F8A"/>
    <w:rsid w:val="00F16D74"/>
    <w:rsid w:val="00F207CC"/>
    <w:rsid w:val="00F22735"/>
    <w:rsid w:val="00F24B94"/>
    <w:rsid w:val="00F26008"/>
    <w:rsid w:val="00F2645B"/>
    <w:rsid w:val="00F34B59"/>
    <w:rsid w:val="00F36D08"/>
    <w:rsid w:val="00F36FFE"/>
    <w:rsid w:val="00F46682"/>
    <w:rsid w:val="00F4725E"/>
    <w:rsid w:val="00F47F3F"/>
    <w:rsid w:val="00F50554"/>
    <w:rsid w:val="00F52E97"/>
    <w:rsid w:val="00F53D06"/>
    <w:rsid w:val="00F61AC8"/>
    <w:rsid w:val="00F63794"/>
    <w:rsid w:val="00F658EC"/>
    <w:rsid w:val="00F70EB0"/>
    <w:rsid w:val="00F718EA"/>
    <w:rsid w:val="00F72A30"/>
    <w:rsid w:val="00F72DA1"/>
    <w:rsid w:val="00F73AB4"/>
    <w:rsid w:val="00F74C65"/>
    <w:rsid w:val="00F7505E"/>
    <w:rsid w:val="00F7541C"/>
    <w:rsid w:val="00F80E6F"/>
    <w:rsid w:val="00F8491C"/>
    <w:rsid w:val="00FA07F7"/>
    <w:rsid w:val="00FA79C3"/>
    <w:rsid w:val="00FB0CC5"/>
    <w:rsid w:val="00FB1981"/>
    <w:rsid w:val="00FB1B83"/>
    <w:rsid w:val="00FB3EEE"/>
    <w:rsid w:val="00FC4DA1"/>
    <w:rsid w:val="00FC7399"/>
    <w:rsid w:val="00FD1CDF"/>
    <w:rsid w:val="00FD5F5C"/>
    <w:rsid w:val="00FD65AE"/>
    <w:rsid w:val="00FE1663"/>
    <w:rsid w:val="00FE420F"/>
    <w:rsid w:val="00FE6E9D"/>
    <w:rsid w:val="00FF5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C28"/>
    <w:pPr>
      <w:widowControl w:val="0"/>
    </w:pPr>
    <w:rPr>
      <w:rFonts w:ascii="細明體" w:eastAsia="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C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H">
    <w:name w:val="CCH內文一"/>
    <w:basedOn w:val="a"/>
    <w:rsid w:val="00897C28"/>
    <w:pPr>
      <w:tabs>
        <w:tab w:val="left" w:pos="480"/>
      </w:tabs>
      <w:ind w:leftChars="200" w:left="200"/>
    </w:pPr>
    <w:rPr>
      <w:rFonts w:ascii="Times New Roman" w:eastAsia="新細明體"/>
      <w:kern w:val="2"/>
      <w:sz w:val="24"/>
      <w:szCs w:val="20"/>
    </w:rPr>
  </w:style>
  <w:style w:type="paragraph" w:styleId="a4">
    <w:name w:val="header"/>
    <w:basedOn w:val="a"/>
    <w:rsid w:val="00897C28"/>
    <w:pPr>
      <w:tabs>
        <w:tab w:val="center" w:pos="4153"/>
        <w:tab w:val="right" w:pos="8306"/>
      </w:tabs>
      <w:snapToGrid w:val="0"/>
    </w:pPr>
    <w:rPr>
      <w:sz w:val="20"/>
      <w:szCs w:val="20"/>
    </w:rPr>
  </w:style>
  <w:style w:type="paragraph" w:styleId="a5">
    <w:name w:val="footer"/>
    <w:basedOn w:val="a"/>
    <w:link w:val="a6"/>
    <w:uiPriority w:val="99"/>
    <w:rsid w:val="00897C28"/>
    <w:pPr>
      <w:tabs>
        <w:tab w:val="center" w:pos="4153"/>
        <w:tab w:val="right" w:pos="8306"/>
      </w:tabs>
      <w:snapToGrid w:val="0"/>
    </w:pPr>
    <w:rPr>
      <w:sz w:val="20"/>
      <w:szCs w:val="20"/>
    </w:rPr>
  </w:style>
  <w:style w:type="character" w:styleId="a7">
    <w:name w:val="page number"/>
    <w:basedOn w:val="a0"/>
    <w:rsid w:val="00AC61B5"/>
  </w:style>
  <w:style w:type="paragraph" w:styleId="a8">
    <w:name w:val="List Paragraph"/>
    <w:basedOn w:val="a"/>
    <w:uiPriority w:val="34"/>
    <w:qFormat/>
    <w:rsid w:val="00765060"/>
    <w:pPr>
      <w:widowControl/>
      <w:ind w:leftChars="200" w:left="480"/>
    </w:pPr>
    <w:rPr>
      <w:rFonts w:ascii="新細明體" w:eastAsia="新細明體" w:hAnsi="新細明體" w:cs="新細明體"/>
      <w:sz w:val="24"/>
      <w:szCs w:val="24"/>
    </w:rPr>
  </w:style>
  <w:style w:type="paragraph" w:styleId="a9">
    <w:name w:val="Balloon Text"/>
    <w:basedOn w:val="a"/>
    <w:link w:val="aa"/>
    <w:rsid w:val="00003D74"/>
    <w:rPr>
      <w:rFonts w:ascii="Cambria" w:eastAsia="新細明體" w:hAnsi="Cambria"/>
      <w:sz w:val="18"/>
      <w:szCs w:val="18"/>
    </w:rPr>
  </w:style>
  <w:style w:type="character" w:customStyle="1" w:styleId="aa">
    <w:name w:val="註解方塊文字 字元"/>
    <w:link w:val="a9"/>
    <w:rsid w:val="00003D74"/>
    <w:rPr>
      <w:rFonts w:ascii="Cambria" w:eastAsia="新細明體" w:hAnsi="Cambria" w:cs="Times New Roman"/>
      <w:sz w:val="18"/>
      <w:szCs w:val="18"/>
    </w:rPr>
  </w:style>
  <w:style w:type="paragraph" w:styleId="Web">
    <w:name w:val="Normal (Web)"/>
    <w:basedOn w:val="a"/>
    <w:uiPriority w:val="99"/>
    <w:unhideWhenUsed/>
    <w:rsid w:val="00C47CA0"/>
    <w:pPr>
      <w:widowControl/>
      <w:spacing w:before="100" w:beforeAutospacing="1" w:after="100" w:afterAutospacing="1"/>
    </w:pPr>
    <w:rPr>
      <w:rFonts w:ascii="新細明體" w:eastAsia="新細明體" w:hAnsi="新細明體" w:cs="新細明體"/>
      <w:sz w:val="24"/>
      <w:szCs w:val="24"/>
    </w:rPr>
  </w:style>
  <w:style w:type="character" w:styleId="ab">
    <w:name w:val="annotation reference"/>
    <w:rsid w:val="00E75825"/>
    <w:rPr>
      <w:sz w:val="18"/>
      <w:szCs w:val="18"/>
    </w:rPr>
  </w:style>
  <w:style w:type="paragraph" w:styleId="ac">
    <w:name w:val="annotation text"/>
    <w:basedOn w:val="a"/>
    <w:link w:val="ad"/>
    <w:rsid w:val="00E75825"/>
  </w:style>
  <w:style w:type="character" w:customStyle="1" w:styleId="ad">
    <w:name w:val="註解文字 字元"/>
    <w:link w:val="ac"/>
    <w:rsid w:val="00E75825"/>
    <w:rPr>
      <w:rFonts w:ascii="細明體" w:eastAsia="標楷體"/>
      <w:sz w:val="28"/>
      <w:szCs w:val="28"/>
    </w:rPr>
  </w:style>
  <w:style w:type="paragraph" w:styleId="ae">
    <w:name w:val="annotation subject"/>
    <w:basedOn w:val="ac"/>
    <w:next w:val="ac"/>
    <w:link w:val="af"/>
    <w:rsid w:val="00E75825"/>
    <w:rPr>
      <w:b/>
      <w:bCs/>
    </w:rPr>
  </w:style>
  <w:style w:type="character" w:customStyle="1" w:styleId="af">
    <w:name w:val="註解主旨 字元"/>
    <w:link w:val="ae"/>
    <w:rsid w:val="00E75825"/>
    <w:rPr>
      <w:rFonts w:ascii="細明體" w:eastAsia="標楷體"/>
      <w:b/>
      <w:bCs/>
      <w:sz w:val="28"/>
      <w:szCs w:val="28"/>
    </w:rPr>
  </w:style>
  <w:style w:type="paragraph" w:styleId="af0">
    <w:name w:val="Revision"/>
    <w:hidden/>
    <w:uiPriority w:val="99"/>
    <w:semiHidden/>
    <w:rsid w:val="00B838B4"/>
    <w:rPr>
      <w:rFonts w:ascii="細明體" w:eastAsia="標楷體"/>
      <w:sz w:val="28"/>
      <w:szCs w:val="28"/>
    </w:rPr>
  </w:style>
  <w:style w:type="character" w:customStyle="1" w:styleId="a6">
    <w:name w:val="頁尾 字元"/>
    <w:basedOn w:val="a0"/>
    <w:link w:val="a5"/>
    <w:uiPriority w:val="99"/>
    <w:rsid w:val="009122DF"/>
    <w:rPr>
      <w:rFonts w:ascii="細明體"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C28"/>
    <w:pPr>
      <w:widowControl w:val="0"/>
    </w:pPr>
    <w:rPr>
      <w:rFonts w:ascii="細明體" w:eastAsia="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C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H">
    <w:name w:val="CCH內文一"/>
    <w:basedOn w:val="a"/>
    <w:rsid w:val="00897C28"/>
    <w:pPr>
      <w:tabs>
        <w:tab w:val="left" w:pos="480"/>
      </w:tabs>
      <w:ind w:leftChars="200" w:left="200"/>
    </w:pPr>
    <w:rPr>
      <w:rFonts w:ascii="Times New Roman" w:eastAsia="新細明體"/>
      <w:kern w:val="2"/>
      <w:sz w:val="24"/>
      <w:szCs w:val="20"/>
    </w:rPr>
  </w:style>
  <w:style w:type="paragraph" w:styleId="a4">
    <w:name w:val="header"/>
    <w:basedOn w:val="a"/>
    <w:rsid w:val="00897C28"/>
    <w:pPr>
      <w:tabs>
        <w:tab w:val="center" w:pos="4153"/>
        <w:tab w:val="right" w:pos="8306"/>
      </w:tabs>
      <w:snapToGrid w:val="0"/>
    </w:pPr>
    <w:rPr>
      <w:sz w:val="20"/>
      <w:szCs w:val="20"/>
    </w:rPr>
  </w:style>
  <w:style w:type="paragraph" w:styleId="a5">
    <w:name w:val="footer"/>
    <w:basedOn w:val="a"/>
    <w:link w:val="a6"/>
    <w:uiPriority w:val="99"/>
    <w:rsid w:val="00897C28"/>
    <w:pPr>
      <w:tabs>
        <w:tab w:val="center" w:pos="4153"/>
        <w:tab w:val="right" w:pos="8306"/>
      </w:tabs>
      <w:snapToGrid w:val="0"/>
    </w:pPr>
    <w:rPr>
      <w:sz w:val="20"/>
      <w:szCs w:val="20"/>
    </w:rPr>
  </w:style>
  <w:style w:type="character" w:styleId="a7">
    <w:name w:val="page number"/>
    <w:basedOn w:val="a0"/>
    <w:rsid w:val="00AC61B5"/>
  </w:style>
  <w:style w:type="paragraph" w:styleId="a8">
    <w:name w:val="List Paragraph"/>
    <w:basedOn w:val="a"/>
    <w:uiPriority w:val="34"/>
    <w:qFormat/>
    <w:rsid w:val="00765060"/>
    <w:pPr>
      <w:widowControl/>
      <w:ind w:leftChars="200" w:left="480"/>
    </w:pPr>
    <w:rPr>
      <w:rFonts w:ascii="新細明體" w:eastAsia="新細明體" w:hAnsi="新細明體" w:cs="新細明體"/>
      <w:sz w:val="24"/>
      <w:szCs w:val="24"/>
    </w:rPr>
  </w:style>
  <w:style w:type="paragraph" w:styleId="a9">
    <w:name w:val="Balloon Text"/>
    <w:basedOn w:val="a"/>
    <w:link w:val="aa"/>
    <w:rsid w:val="00003D74"/>
    <w:rPr>
      <w:rFonts w:ascii="Cambria" w:eastAsia="新細明體" w:hAnsi="Cambria"/>
      <w:sz w:val="18"/>
      <w:szCs w:val="18"/>
    </w:rPr>
  </w:style>
  <w:style w:type="character" w:customStyle="1" w:styleId="aa">
    <w:name w:val="註解方塊文字 字元"/>
    <w:link w:val="a9"/>
    <w:rsid w:val="00003D74"/>
    <w:rPr>
      <w:rFonts w:ascii="Cambria" w:eastAsia="新細明體" w:hAnsi="Cambria" w:cs="Times New Roman"/>
      <w:sz w:val="18"/>
      <w:szCs w:val="18"/>
    </w:rPr>
  </w:style>
  <w:style w:type="paragraph" w:styleId="Web">
    <w:name w:val="Normal (Web)"/>
    <w:basedOn w:val="a"/>
    <w:uiPriority w:val="99"/>
    <w:unhideWhenUsed/>
    <w:rsid w:val="00C47CA0"/>
    <w:pPr>
      <w:widowControl/>
      <w:spacing w:before="100" w:beforeAutospacing="1" w:after="100" w:afterAutospacing="1"/>
    </w:pPr>
    <w:rPr>
      <w:rFonts w:ascii="新細明體" w:eastAsia="新細明體" w:hAnsi="新細明體" w:cs="新細明體"/>
      <w:sz w:val="24"/>
      <w:szCs w:val="24"/>
    </w:rPr>
  </w:style>
  <w:style w:type="character" w:styleId="ab">
    <w:name w:val="annotation reference"/>
    <w:rsid w:val="00E75825"/>
    <w:rPr>
      <w:sz w:val="18"/>
      <w:szCs w:val="18"/>
    </w:rPr>
  </w:style>
  <w:style w:type="paragraph" w:styleId="ac">
    <w:name w:val="annotation text"/>
    <w:basedOn w:val="a"/>
    <w:link w:val="ad"/>
    <w:rsid w:val="00E75825"/>
  </w:style>
  <w:style w:type="character" w:customStyle="1" w:styleId="ad">
    <w:name w:val="註解文字 字元"/>
    <w:link w:val="ac"/>
    <w:rsid w:val="00E75825"/>
    <w:rPr>
      <w:rFonts w:ascii="細明體" w:eastAsia="標楷體"/>
      <w:sz w:val="28"/>
      <w:szCs w:val="28"/>
    </w:rPr>
  </w:style>
  <w:style w:type="paragraph" w:styleId="ae">
    <w:name w:val="annotation subject"/>
    <w:basedOn w:val="ac"/>
    <w:next w:val="ac"/>
    <w:link w:val="af"/>
    <w:rsid w:val="00E75825"/>
    <w:rPr>
      <w:b/>
      <w:bCs/>
    </w:rPr>
  </w:style>
  <w:style w:type="character" w:customStyle="1" w:styleId="af">
    <w:name w:val="註解主旨 字元"/>
    <w:link w:val="ae"/>
    <w:rsid w:val="00E75825"/>
    <w:rPr>
      <w:rFonts w:ascii="細明體" w:eastAsia="標楷體"/>
      <w:b/>
      <w:bCs/>
      <w:sz w:val="28"/>
      <w:szCs w:val="28"/>
    </w:rPr>
  </w:style>
  <w:style w:type="paragraph" w:styleId="af0">
    <w:name w:val="Revision"/>
    <w:hidden/>
    <w:uiPriority w:val="99"/>
    <w:semiHidden/>
    <w:rsid w:val="00B838B4"/>
    <w:rPr>
      <w:rFonts w:ascii="細明體" w:eastAsia="標楷體"/>
      <w:sz w:val="28"/>
      <w:szCs w:val="28"/>
    </w:rPr>
  </w:style>
  <w:style w:type="character" w:customStyle="1" w:styleId="a6">
    <w:name w:val="頁尾 字元"/>
    <w:basedOn w:val="a0"/>
    <w:link w:val="a5"/>
    <w:uiPriority w:val="99"/>
    <w:rsid w:val="009122DF"/>
    <w:rPr>
      <w:rFonts w:ascii="細明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649">
      <w:bodyDiv w:val="1"/>
      <w:marLeft w:val="0"/>
      <w:marRight w:val="0"/>
      <w:marTop w:val="0"/>
      <w:marBottom w:val="0"/>
      <w:divBdr>
        <w:top w:val="none" w:sz="0" w:space="0" w:color="auto"/>
        <w:left w:val="none" w:sz="0" w:space="0" w:color="auto"/>
        <w:bottom w:val="none" w:sz="0" w:space="0" w:color="auto"/>
        <w:right w:val="none" w:sz="0" w:space="0" w:color="auto"/>
      </w:divBdr>
    </w:div>
    <w:div w:id="83696390">
      <w:bodyDiv w:val="1"/>
      <w:marLeft w:val="0"/>
      <w:marRight w:val="0"/>
      <w:marTop w:val="0"/>
      <w:marBottom w:val="0"/>
      <w:divBdr>
        <w:top w:val="none" w:sz="0" w:space="0" w:color="auto"/>
        <w:left w:val="none" w:sz="0" w:space="0" w:color="auto"/>
        <w:bottom w:val="none" w:sz="0" w:space="0" w:color="auto"/>
        <w:right w:val="none" w:sz="0" w:space="0" w:color="auto"/>
      </w:divBdr>
      <w:divsChild>
        <w:div w:id="358357214">
          <w:marLeft w:val="0"/>
          <w:marRight w:val="0"/>
          <w:marTop w:val="0"/>
          <w:marBottom w:val="0"/>
          <w:divBdr>
            <w:top w:val="none" w:sz="0" w:space="0" w:color="auto"/>
            <w:left w:val="none" w:sz="0" w:space="0" w:color="auto"/>
            <w:bottom w:val="none" w:sz="0" w:space="0" w:color="auto"/>
            <w:right w:val="none" w:sz="0" w:space="0" w:color="auto"/>
          </w:divBdr>
          <w:divsChild>
            <w:div w:id="1656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7127">
      <w:bodyDiv w:val="1"/>
      <w:marLeft w:val="0"/>
      <w:marRight w:val="0"/>
      <w:marTop w:val="0"/>
      <w:marBottom w:val="0"/>
      <w:divBdr>
        <w:top w:val="none" w:sz="0" w:space="0" w:color="auto"/>
        <w:left w:val="none" w:sz="0" w:space="0" w:color="auto"/>
        <w:bottom w:val="none" w:sz="0" w:space="0" w:color="auto"/>
        <w:right w:val="none" w:sz="0" w:space="0" w:color="auto"/>
      </w:divBdr>
      <w:divsChild>
        <w:div w:id="1390498522">
          <w:marLeft w:val="0"/>
          <w:marRight w:val="0"/>
          <w:marTop w:val="0"/>
          <w:marBottom w:val="0"/>
          <w:divBdr>
            <w:top w:val="none" w:sz="0" w:space="0" w:color="auto"/>
            <w:left w:val="none" w:sz="0" w:space="0" w:color="auto"/>
            <w:bottom w:val="none" w:sz="0" w:space="0" w:color="auto"/>
            <w:right w:val="none" w:sz="0" w:space="0" w:color="auto"/>
          </w:divBdr>
          <w:divsChild>
            <w:div w:id="196356244">
              <w:marLeft w:val="0"/>
              <w:marRight w:val="0"/>
              <w:marTop w:val="0"/>
              <w:marBottom w:val="0"/>
              <w:divBdr>
                <w:top w:val="none" w:sz="0" w:space="0" w:color="auto"/>
                <w:left w:val="none" w:sz="0" w:space="0" w:color="auto"/>
                <w:bottom w:val="none" w:sz="0" w:space="0" w:color="auto"/>
                <w:right w:val="none" w:sz="0" w:space="0" w:color="auto"/>
              </w:divBdr>
            </w:div>
            <w:div w:id="508104990">
              <w:marLeft w:val="0"/>
              <w:marRight w:val="0"/>
              <w:marTop w:val="0"/>
              <w:marBottom w:val="0"/>
              <w:divBdr>
                <w:top w:val="none" w:sz="0" w:space="0" w:color="auto"/>
                <w:left w:val="none" w:sz="0" w:space="0" w:color="auto"/>
                <w:bottom w:val="none" w:sz="0" w:space="0" w:color="auto"/>
                <w:right w:val="none" w:sz="0" w:space="0" w:color="auto"/>
              </w:divBdr>
            </w:div>
            <w:div w:id="9002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123">
      <w:bodyDiv w:val="1"/>
      <w:marLeft w:val="0"/>
      <w:marRight w:val="0"/>
      <w:marTop w:val="0"/>
      <w:marBottom w:val="0"/>
      <w:divBdr>
        <w:top w:val="none" w:sz="0" w:space="0" w:color="auto"/>
        <w:left w:val="none" w:sz="0" w:space="0" w:color="auto"/>
        <w:bottom w:val="none" w:sz="0" w:space="0" w:color="auto"/>
        <w:right w:val="none" w:sz="0" w:space="0" w:color="auto"/>
      </w:divBdr>
    </w:div>
    <w:div w:id="249462748">
      <w:bodyDiv w:val="1"/>
      <w:marLeft w:val="0"/>
      <w:marRight w:val="0"/>
      <w:marTop w:val="0"/>
      <w:marBottom w:val="0"/>
      <w:divBdr>
        <w:top w:val="none" w:sz="0" w:space="0" w:color="auto"/>
        <w:left w:val="none" w:sz="0" w:space="0" w:color="auto"/>
        <w:bottom w:val="none" w:sz="0" w:space="0" w:color="auto"/>
        <w:right w:val="none" w:sz="0" w:space="0" w:color="auto"/>
      </w:divBdr>
      <w:divsChild>
        <w:div w:id="1641226613">
          <w:marLeft w:val="0"/>
          <w:marRight w:val="0"/>
          <w:marTop w:val="0"/>
          <w:marBottom w:val="0"/>
          <w:divBdr>
            <w:top w:val="none" w:sz="0" w:space="0" w:color="auto"/>
            <w:left w:val="none" w:sz="0" w:space="0" w:color="auto"/>
            <w:bottom w:val="none" w:sz="0" w:space="0" w:color="auto"/>
            <w:right w:val="none" w:sz="0" w:space="0" w:color="auto"/>
          </w:divBdr>
          <w:divsChild>
            <w:div w:id="1180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5897">
      <w:bodyDiv w:val="1"/>
      <w:marLeft w:val="0"/>
      <w:marRight w:val="0"/>
      <w:marTop w:val="0"/>
      <w:marBottom w:val="0"/>
      <w:divBdr>
        <w:top w:val="none" w:sz="0" w:space="0" w:color="auto"/>
        <w:left w:val="none" w:sz="0" w:space="0" w:color="auto"/>
        <w:bottom w:val="none" w:sz="0" w:space="0" w:color="auto"/>
        <w:right w:val="none" w:sz="0" w:space="0" w:color="auto"/>
      </w:divBdr>
      <w:divsChild>
        <w:div w:id="1860239520">
          <w:marLeft w:val="0"/>
          <w:marRight w:val="0"/>
          <w:marTop w:val="0"/>
          <w:marBottom w:val="0"/>
          <w:divBdr>
            <w:top w:val="none" w:sz="0" w:space="0" w:color="auto"/>
            <w:left w:val="none" w:sz="0" w:space="0" w:color="auto"/>
            <w:bottom w:val="none" w:sz="0" w:space="0" w:color="auto"/>
            <w:right w:val="none" w:sz="0" w:space="0" w:color="auto"/>
          </w:divBdr>
          <w:divsChild>
            <w:div w:id="110128160">
              <w:marLeft w:val="0"/>
              <w:marRight w:val="0"/>
              <w:marTop w:val="0"/>
              <w:marBottom w:val="0"/>
              <w:divBdr>
                <w:top w:val="none" w:sz="0" w:space="0" w:color="auto"/>
                <w:left w:val="none" w:sz="0" w:space="0" w:color="auto"/>
                <w:bottom w:val="none" w:sz="0" w:space="0" w:color="auto"/>
                <w:right w:val="none" w:sz="0" w:space="0" w:color="auto"/>
              </w:divBdr>
            </w:div>
            <w:div w:id="906301226">
              <w:marLeft w:val="0"/>
              <w:marRight w:val="0"/>
              <w:marTop w:val="0"/>
              <w:marBottom w:val="0"/>
              <w:divBdr>
                <w:top w:val="none" w:sz="0" w:space="0" w:color="auto"/>
                <w:left w:val="none" w:sz="0" w:space="0" w:color="auto"/>
                <w:bottom w:val="none" w:sz="0" w:space="0" w:color="auto"/>
                <w:right w:val="none" w:sz="0" w:space="0" w:color="auto"/>
              </w:divBdr>
            </w:div>
            <w:div w:id="14861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4706">
      <w:bodyDiv w:val="1"/>
      <w:marLeft w:val="0"/>
      <w:marRight w:val="0"/>
      <w:marTop w:val="0"/>
      <w:marBottom w:val="0"/>
      <w:divBdr>
        <w:top w:val="none" w:sz="0" w:space="0" w:color="auto"/>
        <w:left w:val="none" w:sz="0" w:space="0" w:color="auto"/>
        <w:bottom w:val="none" w:sz="0" w:space="0" w:color="auto"/>
        <w:right w:val="none" w:sz="0" w:space="0" w:color="auto"/>
      </w:divBdr>
      <w:divsChild>
        <w:div w:id="74520114">
          <w:marLeft w:val="1166"/>
          <w:marRight w:val="0"/>
          <w:marTop w:val="125"/>
          <w:marBottom w:val="0"/>
          <w:divBdr>
            <w:top w:val="none" w:sz="0" w:space="0" w:color="auto"/>
            <w:left w:val="none" w:sz="0" w:space="0" w:color="auto"/>
            <w:bottom w:val="none" w:sz="0" w:space="0" w:color="auto"/>
            <w:right w:val="none" w:sz="0" w:space="0" w:color="auto"/>
          </w:divBdr>
        </w:div>
        <w:div w:id="213809207">
          <w:marLeft w:val="1166"/>
          <w:marRight w:val="0"/>
          <w:marTop w:val="125"/>
          <w:marBottom w:val="0"/>
          <w:divBdr>
            <w:top w:val="none" w:sz="0" w:space="0" w:color="auto"/>
            <w:left w:val="none" w:sz="0" w:space="0" w:color="auto"/>
            <w:bottom w:val="none" w:sz="0" w:space="0" w:color="auto"/>
            <w:right w:val="none" w:sz="0" w:space="0" w:color="auto"/>
          </w:divBdr>
        </w:div>
        <w:div w:id="1341273142">
          <w:marLeft w:val="1166"/>
          <w:marRight w:val="0"/>
          <w:marTop w:val="125"/>
          <w:marBottom w:val="0"/>
          <w:divBdr>
            <w:top w:val="none" w:sz="0" w:space="0" w:color="auto"/>
            <w:left w:val="none" w:sz="0" w:space="0" w:color="auto"/>
            <w:bottom w:val="none" w:sz="0" w:space="0" w:color="auto"/>
            <w:right w:val="none" w:sz="0" w:space="0" w:color="auto"/>
          </w:divBdr>
        </w:div>
        <w:div w:id="1515339445">
          <w:marLeft w:val="1166"/>
          <w:marRight w:val="0"/>
          <w:marTop w:val="125"/>
          <w:marBottom w:val="0"/>
          <w:divBdr>
            <w:top w:val="none" w:sz="0" w:space="0" w:color="auto"/>
            <w:left w:val="none" w:sz="0" w:space="0" w:color="auto"/>
            <w:bottom w:val="none" w:sz="0" w:space="0" w:color="auto"/>
            <w:right w:val="none" w:sz="0" w:space="0" w:color="auto"/>
          </w:divBdr>
        </w:div>
        <w:div w:id="1732730560">
          <w:marLeft w:val="1166"/>
          <w:marRight w:val="0"/>
          <w:marTop w:val="125"/>
          <w:marBottom w:val="0"/>
          <w:divBdr>
            <w:top w:val="none" w:sz="0" w:space="0" w:color="auto"/>
            <w:left w:val="none" w:sz="0" w:space="0" w:color="auto"/>
            <w:bottom w:val="none" w:sz="0" w:space="0" w:color="auto"/>
            <w:right w:val="none" w:sz="0" w:space="0" w:color="auto"/>
          </w:divBdr>
        </w:div>
        <w:div w:id="1746799192">
          <w:marLeft w:val="1166"/>
          <w:marRight w:val="0"/>
          <w:marTop w:val="125"/>
          <w:marBottom w:val="0"/>
          <w:divBdr>
            <w:top w:val="none" w:sz="0" w:space="0" w:color="auto"/>
            <w:left w:val="none" w:sz="0" w:space="0" w:color="auto"/>
            <w:bottom w:val="none" w:sz="0" w:space="0" w:color="auto"/>
            <w:right w:val="none" w:sz="0" w:space="0" w:color="auto"/>
          </w:divBdr>
        </w:div>
      </w:divsChild>
    </w:div>
    <w:div w:id="338964510">
      <w:bodyDiv w:val="1"/>
      <w:marLeft w:val="0"/>
      <w:marRight w:val="0"/>
      <w:marTop w:val="0"/>
      <w:marBottom w:val="0"/>
      <w:divBdr>
        <w:top w:val="none" w:sz="0" w:space="0" w:color="auto"/>
        <w:left w:val="none" w:sz="0" w:space="0" w:color="auto"/>
        <w:bottom w:val="none" w:sz="0" w:space="0" w:color="auto"/>
        <w:right w:val="none" w:sz="0" w:space="0" w:color="auto"/>
      </w:divBdr>
      <w:divsChild>
        <w:div w:id="1157963658">
          <w:marLeft w:val="0"/>
          <w:marRight w:val="0"/>
          <w:marTop w:val="0"/>
          <w:marBottom w:val="0"/>
          <w:divBdr>
            <w:top w:val="none" w:sz="0" w:space="0" w:color="auto"/>
            <w:left w:val="none" w:sz="0" w:space="0" w:color="auto"/>
            <w:bottom w:val="none" w:sz="0" w:space="0" w:color="auto"/>
            <w:right w:val="none" w:sz="0" w:space="0" w:color="auto"/>
          </w:divBdr>
          <w:divsChild>
            <w:div w:id="1420907689">
              <w:marLeft w:val="0"/>
              <w:marRight w:val="0"/>
              <w:marTop w:val="0"/>
              <w:marBottom w:val="0"/>
              <w:divBdr>
                <w:top w:val="none" w:sz="0" w:space="0" w:color="auto"/>
                <w:left w:val="none" w:sz="0" w:space="0" w:color="auto"/>
                <w:bottom w:val="none" w:sz="0" w:space="0" w:color="auto"/>
                <w:right w:val="none" w:sz="0" w:space="0" w:color="auto"/>
              </w:divBdr>
            </w:div>
            <w:div w:id="1551187150">
              <w:marLeft w:val="0"/>
              <w:marRight w:val="0"/>
              <w:marTop w:val="0"/>
              <w:marBottom w:val="0"/>
              <w:divBdr>
                <w:top w:val="none" w:sz="0" w:space="0" w:color="auto"/>
                <w:left w:val="none" w:sz="0" w:space="0" w:color="auto"/>
                <w:bottom w:val="none" w:sz="0" w:space="0" w:color="auto"/>
                <w:right w:val="none" w:sz="0" w:space="0" w:color="auto"/>
              </w:divBdr>
            </w:div>
            <w:div w:id="1937128838">
              <w:marLeft w:val="0"/>
              <w:marRight w:val="0"/>
              <w:marTop w:val="0"/>
              <w:marBottom w:val="0"/>
              <w:divBdr>
                <w:top w:val="none" w:sz="0" w:space="0" w:color="auto"/>
                <w:left w:val="none" w:sz="0" w:space="0" w:color="auto"/>
                <w:bottom w:val="none" w:sz="0" w:space="0" w:color="auto"/>
                <w:right w:val="none" w:sz="0" w:space="0" w:color="auto"/>
              </w:divBdr>
            </w:div>
            <w:div w:id="19831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3889">
      <w:bodyDiv w:val="1"/>
      <w:marLeft w:val="0"/>
      <w:marRight w:val="0"/>
      <w:marTop w:val="0"/>
      <w:marBottom w:val="0"/>
      <w:divBdr>
        <w:top w:val="none" w:sz="0" w:space="0" w:color="auto"/>
        <w:left w:val="none" w:sz="0" w:space="0" w:color="auto"/>
        <w:bottom w:val="none" w:sz="0" w:space="0" w:color="auto"/>
        <w:right w:val="none" w:sz="0" w:space="0" w:color="auto"/>
      </w:divBdr>
      <w:divsChild>
        <w:div w:id="156576721">
          <w:marLeft w:val="1325"/>
          <w:marRight w:val="0"/>
          <w:marTop w:val="115"/>
          <w:marBottom w:val="0"/>
          <w:divBdr>
            <w:top w:val="none" w:sz="0" w:space="0" w:color="auto"/>
            <w:left w:val="none" w:sz="0" w:space="0" w:color="auto"/>
            <w:bottom w:val="none" w:sz="0" w:space="0" w:color="auto"/>
            <w:right w:val="none" w:sz="0" w:space="0" w:color="auto"/>
          </w:divBdr>
        </w:div>
      </w:divsChild>
    </w:div>
    <w:div w:id="459802846">
      <w:bodyDiv w:val="1"/>
      <w:marLeft w:val="0"/>
      <w:marRight w:val="0"/>
      <w:marTop w:val="0"/>
      <w:marBottom w:val="0"/>
      <w:divBdr>
        <w:top w:val="none" w:sz="0" w:space="0" w:color="auto"/>
        <w:left w:val="none" w:sz="0" w:space="0" w:color="auto"/>
        <w:bottom w:val="none" w:sz="0" w:space="0" w:color="auto"/>
        <w:right w:val="none" w:sz="0" w:space="0" w:color="auto"/>
      </w:divBdr>
      <w:divsChild>
        <w:div w:id="214246126">
          <w:marLeft w:val="0"/>
          <w:marRight w:val="0"/>
          <w:marTop w:val="0"/>
          <w:marBottom w:val="0"/>
          <w:divBdr>
            <w:top w:val="none" w:sz="0" w:space="0" w:color="auto"/>
            <w:left w:val="none" w:sz="0" w:space="0" w:color="auto"/>
            <w:bottom w:val="none" w:sz="0" w:space="0" w:color="auto"/>
            <w:right w:val="none" w:sz="0" w:space="0" w:color="auto"/>
          </w:divBdr>
          <w:divsChild>
            <w:div w:id="5939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6200">
      <w:bodyDiv w:val="1"/>
      <w:marLeft w:val="0"/>
      <w:marRight w:val="0"/>
      <w:marTop w:val="0"/>
      <w:marBottom w:val="0"/>
      <w:divBdr>
        <w:top w:val="none" w:sz="0" w:space="0" w:color="auto"/>
        <w:left w:val="none" w:sz="0" w:space="0" w:color="auto"/>
        <w:bottom w:val="none" w:sz="0" w:space="0" w:color="auto"/>
        <w:right w:val="none" w:sz="0" w:space="0" w:color="auto"/>
      </w:divBdr>
      <w:divsChild>
        <w:div w:id="816993267">
          <w:marLeft w:val="0"/>
          <w:marRight w:val="0"/>
          <w:marTop w:val="0"/>
          <w:marBottom w:val="0"/>
          <w:divBdr>
            <w:top w:val="none" w:sz="0" w:space="0" w:color="auto"/>
            <w:left w:val="none" w:sz="0" w:space="0" w:color="auto"/>
            <w:bottom w:val="none" w:sz="0" w:space="0" w:color="auto"/>
            <w:right w:val="none" w:sz="0" w:space="0" w:color="auto"/>
          </w:divBdr>
          <w:divsChild>
            <w:div w:id="8551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4019">
      <w:bodyDiv w:val="1"/>
      <w:marLeft w:val="0"/>
      <w:marRight w:val="0"/>
      <w:marTop w:val="0"/>
      <w:marBottom w:val="0"/>
      <w:divBdr>
        <w:top w:val="none" w:sz="0" w:space="0" w:color="auto"/>
        <w:left w:val="none" w:sz="0" w:space="0" w:color="auto"/>
        <w:bottom w:val="none" w:sz="0" w:space="0" w:color="auto"/>
        <w:right w:val="none" w:sz="0" w:space="0" w:color="auto"/>
      </w:divBdr>
      <w:divsChild>
        <w:div w:id="1669139608">
          <w:marLeft w:val="0"/>
          <w:marRight w:val="0"/>
          <w:marTop w:val="0"/>
          <w:marBottom w:val="0"/>
          <w:divBdr>
            <w:top w:val="none" w:sz="0" w:space="0" w:color="auto"/>
            <w:left w:val="none" w:sz="0" w:space="0" w:color="auto"/>
            <w:bottom w:val="none" w:sz="0" w:space="0" w:color="auto"/>
            <w:right w:val="none" w:sz="0" w:space="0" w:color="auto"/>
          </w:divBdr>
          <w:divsChild>
            <w:div w:id="442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985">
      <w:bodyDiv w:val="1"/>
      <w:marLeft w:val="0"/>
      <w:marRight w:val="0"/>
      <w:marTop w:val="0"/>
      <w:marBottom w:val="0"/>
      <w:divBdr>
        <w:top w:val="none" w:sz="0" w:space="0" w:color="auto"/>
        <w:left w:val="none" w:sz="0" w:space="0" w:color="auto"/>
        <w:bottom w:val="none" w:sz="0" w:space="0" w:color="auto"/>
        <w:right w:val="none" w:sz="0" w:space="0" w:color="auto"/>
      </w:divBdr>
      <w:divsChild>
        <w:div w:id="183519345">
          <w:marLeft w:val="0"/>
          <w:marRight w:val="0"/>
          <w:marTop w:val="0"/>
          <w:marBottom w:val="0"/>
          <w:divBdr>
            <w:top w:val="none" w:sz="0" w:space="0" w:color="auto"/>
            <w:left w:val="none" w:sz="0" w:space="0" w:color="auto"/>
            <w:bottom w:val="none" w:sz="0" w:space="0" w:color="auto"/>
            <w:right w:val="none" w:sz="0" w:space="0" w:color="auto"/>
          </w:divBdr>
          <w:divsChild>
            <w:div w:id="1717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019">
      <w:bodyDiv w:val="1"/>
      <w:marLeft w:val="0"/>
      <w:marRight w:val="0"/>
      <w:marTop w:val="0"/>
      <w:marBottom w:val="0"/>
      <w:divBdr>
        <w:top w:val="none" w:sz="0" w:space="0" w:color="auto"/>
        <w:left w:val="none" w:sz="0" w:space="0" w:color="auto"/>
        <w:bottom w:val="none" w:sz="0" w:space="0" w:color="auto"/>
        <w:right w:val="none" w:sz="0" w:space="0" w:color="auto"/>
      </w:divBdr>
      <w:divsChild>
        <w:div w:id="1900897225">
          <w:marLeft w:val="0"/>
          <w:marRight w:val="0"/>
          <w:marTop w:val="0"/>
          <w:marBottom w:val="0"/>
          <w:divBdr>
            <w:top w:val="none" w:sz="0" w:space="0" w:color="auto"/>
            <w:left w:val="none" w:sz="0" w:space="0" w:color="auto"/>
            <w:bottom w:val="none" w:sz="0" w:space="0" w:color="auto"/>
            <w:right w:val="none" w:sz="0" w:space="0" w:color="auto"/>
          </w:divBdr>
          <w:divsChild>
            <w:div w:id="315958174">
              <w:marLeft w:val="0"/>
              <w:marRight w:val="0"/>
              <w:marTop w:val="0"/>
              <w:marBottom w:val="0"/>
              <w:divBdr>
                <w:top w:val="none" w:sz="0" w:space="0" w:color="auto"/>
                <w:left w:val="none" w:sz="0" w:space="0" w:color="auto"/>
                <w:bottom w:val="none" w:sz="0" w:space="0" w:color="auto"/>
                <w:right w:val="none" w:sz="0" w:space="0" w:color="auto"/>
              </w:divBdr>
            </w:div>
            <w:div w:id="322204387">
              <w:marLeft w:val="0"/>
              <w:marRight w:val="0"/>
              <w:marTop w:val="0"/>
              <w:marBottom w:val="0"/>
              <w:divBdr>
                <w:top w:val="none" w:sz="0" w:space="0" w:color="auto"/>
                <w:left w:val="none" w:sz="0" w:space="0" w:color="auto"/>
                <w:bottom w:val="none" w:sz="0" w:space="0" w:color="auto"/>
                <w:right w:val="none" w:sz="0" w:space="0" w:color="auto"/>
              </w:divBdr>
            </w:div>
            <w:div w:id="21388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748">
      <w:bodyDiv w:val="1"/>
      <w:marLeft w:val="0"/>
      <w:marRight w:val="0"/>
      <w:marTop w:val="0"/>
      <w:marBottom w:val="0"/>
      <w:divBdr>
        <w:top w:val="none" w:sz="0" w:space="0" w:color="auto"/>
        <w:left w:val="none" w:sz="0" w:space="0" w:color="auto"/>
        <w:bottom w:val="none" w:sz="0" w:space="0" w:color="auto"/>
        <w:right w:val="none" w:sz="0" w:space="0" w:color="auto"/>
      </w:divBdr>
    </w:div>
    <w:div w:id="1056246455">
      <w:bodyDiv w:val="1"/>
      <w:marLeft w:val="0"/>
      <w:marRight w:val="0"/>
      <w:marTop w:val="0"/>
      <w:marBottom w:val="0"/>
      <w:divBdr>
        <w:top w:val="none" w:sz="0" w:space="0" w:color="auto"/>
        <w:left w:val="none" w:sz="0" w:space="0" w:color="auto"/>
        <w:bottom w:val="none" w:sz="0" w:space="0" w:color="auto"/>
        <w:right w:val="none" w:sz="0" w:space="0" w:color="auto"/>
      </w:divBdr>
    </w:div>
    <w:div w:id="1117093702">
      <w:bodyDiv w:val="1"/>
      <w:marLeft w:val="0"/>
      <w:marRight w:val="0"/>
      <w:marTop w:val="0"/>
      <w:marBottom w:val="0"/>
      <w:divBdr>
        <w:top w:val="none" w:sz="0" w:space="0" w:color="auto"/>
        <w:left w:val="none" w:sz="0" w:space="0" w:color="auto"/>
        <w:bottom w:val="none" w:sz="0" w:space="0" w:color="auto"/>
        <w:right w:val="none" w:sz="0" w:space="0" w:color="auto"/>
      </w:divBdr>
      <w:divsChild>
        <w:div w:id="1205024463">
          <w:marLeft w:val="0"/>
          <w:marRight w:val="0"/>
          <w:marTop w:val="0"/>
          <w:marBottom w:val="0"/>
          <w:divBdr>
            <w:top w:val="none" w:sz="0" w:space="0" w:color="auto"/>
            <w:left w:val="none" w:sz="0" w:space="0" w:color="auto"/>
            <w:bottom w:val="none" w:sz="0" w:space="0" w:color="auto"/>
            <w:right w:val="none" w:sz="0" w:space="0" w:color="auto"/>
          </w:divBdr>
          <w:divsChild>
            <w:div w:id="138419488">
              <w:marLeft w:val="0"/>
              <w:marRight w:val="0"/>
              <w:marTop w:val="0"/>
              <w:marBottom w:val="0"/>
              <w:divBdr>
                <w:top w:val="none" w:sz="0" w:space="0" w:color="auto"/>
                <w:left w:val="none" w:sz="0" w:space="0" w:color="auto"/>
                <w:bottom w:val="none" w:sz="0" w:space="0" w:color="auto"/>
                <w:right w:val="none" w:sz="0" w:space="0" w:color="auto"/>
              </w:divBdr>
            </w:div>
            <w:div w:id="686296312">
              <w:marLeft w:val="0"/>
              <w:marRight w:val="0"/>
              <w:marTop w:val="0"/>
              <w:marBottom w:val="0"/>
              <w:divBdr>
                <w:top w:val="none" w:sz="0" w:space="0" w:color="auto"/>
                <w:left w:val="none" w:sz="0" w:space="0" w:color="auto"/>
                <w:bottom w:val="none" w:sz="0" w:space="0" w:color="auto"/>
                <w:right w:val="none" w:sz="0" w:space="0" w:color="auto"/>
              </w:divBdr>
            </w:div>
            <w:div w:id="1050963254">
              <w:marLeft w:val="0"/>
              <w:marRight w:val="0"/>
              <w:marTop w:val="0"/>
              <w:marBottom w:val="0"/>
              <w:divBdr>
                <w:top w:val="none" w:sz="0" w:space="0" w:color="auto"/>
                <w:left w:val="none" w:sz="0" w:space="0" w:color="auto"/>
                <w:bottom w:val="none" w:sz="0" w:space="0" w:color="auto"/>
                <w:right w:val="none" w:sz="0" w:space="0" w:color="auto"/>
              </w:divBdr>
            </w:div>
            <w:div w:id="1223443739">
              <w:marLeft w:val="0"/>
              <w:marRight w:val="0"/>
              <w:marTop w:val="0"/>
              <w:marBottom w:val="0"/>
              <w:divBdr>
                <w:top w:val="none" w:sz="0" w:space="0" w:color="auto"/>
                <w:left w:val="none" w:sz="0" w:space="0" w:color="auto"/>
                <w:bottom w:val="none" w:sz="0" w:space="0" w:color="auto"/>
                <w:right w:val="none" w:sz="0" w:space="0" w:color="auto"/>
              </w:divBdr>
            </w:div>
            <w:div w:id="1223522565">
              <w:marLeft w:val="0"/>
              <w:marRight w:val="0"/>
              <w:marTop w:val="0"/>
              <w:marBottom w:val="0"/>
              <w:divBdr>
                <w:top w:val="none" w:sz="0" w:space="0" w:color="auto"/>
                <w:left w:val="none" w:sz="0" w:space="0" w:color="auto"/>
                <w:bottom w:val="none" w:sz="0" w:space="0" w:color="auto"/>
                <w:right w:val="none" w:sz="0" w:space="0" w:color="auto"/>
              </w:divBdr>
            </w:div>
            <w:div w:id="1351952230">
              <w:marLeft w:val="0"/>
              <w:marRight w:val="0"/>
              <w:marTop w:val="0"/>
              <w:marBottom w:val="0"/>
              <w:divBdr>
                <w:top w:val="none" w:sz="0" w:space="0" w:color="auto"/>
                <w:left w:val="none" w:sz="0" w:space="0" w:color="auto"/>
                <w:bottom w:val="none" w:sz="0" w:space="0" w:color="auto"/>
                <w:right w:val="none" w:sz="0" w:space="0" w:color="auto"/>
              </w:divBdr>
            </w:div>
            <w:div w:id="1379739550">
              <w:marLeft w:val="0"/>
              <w:marRight w:val="0"/>
              <w:marTop w:val="0"/>
              <w:marBottom w:val="0"/>
              <w:divBdr>
                <w:top w:val="none" w:sz="0" w:space="0" w:color="auto"/>
                <w:left w:val="none" w:sz="0" w:space="0" w:color="auto"/>
                <w:bottom w:val="none" w:sz="0" w:space="0" w:color="auto"/>
                <w:right w:val="none" w:sz="0" w:space="0" w:color="auto"/>
              </w:divBdr>
            </w:div>
            <w:div w:id="1510094160">
              <w:marLeft w:val="0"/>
              <w:marRight w:val="0"/>
              <w:marTop w:val="0"/>
              <w:marBottom w:val="0"/>
              <w:divBdr>
                <w:top w:val="none" w:sz="0" w:space="0" w:color="auto"/>
                <w:left w:val="none" w:sz="0" w:space="0" w:color="auto"/>
                <w:bottom w:val="none" w:sz="0" w:space="0" w:color="auto"/>
                <w:right w:val="none" w:sz="0" w:space="0" w:color="auto"/>
              </w:divBdr>
            </w:div>
            <w:div w:id="17570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8340">
      <w:bodyDiv w:val="1"/>
      <w:marLeft w:val="0"/>
      <w:marRight w:val="0"/>
      <w:marTop w:val="0"/>
      <w:marBottom w:val="0"/>
      <w:divBdr>
        <w:top w:val="none" w:sz="0" w:space="0" w:color="auto"/>
        <w:left w:val="none" w:sz="0" w:space="0" w:color="auto"/>
        <w:bottom w:val="none" w:sz="0" w:space="0" w:color="auto"/>
        <w:right w:val="none" w:sz="0" w:space="0" w:color="auto"/>
      </w:divBdr>
      <w:divsChild>
        <w:div w:id="261449665">
          <w:marLeft w:val="547"/>
          <w:marRight w:val="0"/>
          <w:marTop w:val="154"/>
          <w:marBottom w:val="0"/>
          <w:divBdr>
            <w:top w:val="none" w:sz="0" w:space="0" w:color="auto"/>
            <w:left w:val="none" w:sz="0" w:space="0" w:color="auto"/>
            <w:bottom w:val="none" w:sz="0" w:space="0" w:color="auto"/>
            <w:right w:val="none" w:sz="0" w:space="0" w:color="auto"/>
          </w:divBdr>
        </w:div>
        <w:div w:id="618219209">
          <w:marLeft w:val="547"/>
          <w:marRight w:val="0"/>
          <w:marTop w:val="154"/>
          <w:marBottom w:val="0"/>
          <w:divBdr>
            <w:top w:val="none" w:sz="0" w:space="0" w:color="auto"/>
            <w:left w:val="none" w:sz="0" w:space="0" w:color="auto"/>
            <w:bottom w:val="none" w:sz="0" w:space="0" w:color="auto"/>
            <w:right w:val="none" w:sz="0" w:space="0" w:color="auto"/>
          </w:divBdr>
        </w:div>
        <w:div w:id="1034503151">
          <w:marLeft w:val="547"/>
          <w:marRight w:val="0"/>
          <w:marTop w:val="154"/>
          <w:marBottom w:val="0"/>
          <w:divBdr>
            <w:top w:val="none" w:sz="0" w:space="0" w:color="auto"/>
            <w:left w:val="none" w:sz="0" w:space="0" w:color="auto"/>
            <w:bottom w:val="none" w:sz="0" w:space="0" w:color="auto"/>
            <w:right w:val="none" w:sz="0" w:space="0" w:color="auto"/>
          </w:divBdr>
        </w:div>
        <w:div w:id="1238591053">
          <w:marLeft w:val="547"/>
          <w:marRight w:val="0"/>
          <w:marTop w:val="154"/>
          <w:marBottom w:val="0"/>
          <w:divBdr>
            <w:top w:val="none" w:sz="0" w:space="0" w:color="auto"/>
            <w:left w:val="none" w:sz="0" w:space="0" w:color="auto"/>
            <w:bottom w:val="none" w:sz="0" w:space="0" w:color="auto"/>
            <w:right w:val="none" w:sz="0" w:space="0" w:color="auto"/>
          </w:divBdr>
        </w:div>
        <w:div w:id="1737429785">
          <w:marLeft w:val="547"/>
          <w:marRight w:val="0"/>
          <w:marTop w:val="154"/>
          <w:marBottom w:val="0"/>
          <w:divBdr>
            <w:top w:val="none" w:sz="0" w:space="0" w:color="auto"/>
            <w:left w:val="none" w:sz="0" w:space="0" w:color="auto"/>
            <w:bottom w:val="none" w:sz="0" w:space="0" w:color="auto"/>
            <w:right w:val="none" w:sz="0" w:space="0" w:color="auto"/>
          </w:divBdr>
        </w:div>
      </w:divsChild>
    </w:div>
    <w:div w:id="1183323233">
      <w:bodyDiv w:val="1"/>
      <w:marLeft w:val="0"/>
      <w:marRight w:val="0"/>
      <w:marTop w:val="0"/>
      <w:marBottom w:val="0"/>
      <w:divBdr>
        <w:top w:val="none" w:sz="0" w:space="0" w:color="auto"/>
        <w:left w:val="none" w:sz="0" w:space="0" w:color="auto"/>
        <w:bottom w:val="none" w:sz="0" w:space="0" w:color="auto"/>
        <w:right w:val="none" w:sz="0" w:space="0" w:color="auto"/>
      </w:divBdr>
      <w:divsChild>
        <w:div w:id="864251647">
          <w:marLeft w:val="0"/>
          <w:marRight w:val="0"/>
          <w:marTop w:val="0"/>
          <w:marBottom w:val="0"/>
          <w:divBdr>
            <w:top w:val="none" w:sz="0" w:space="0" w:color="auto"/>
            <w:left w:val="none" w:sz="0" w:space="0" w:color="auto"/>
            <w:bottom w:val="none" w:sz="0" w:space="0" w:color="auto"/>
            <w:right w:val="none" w:sz="0" w:space="0" w:color="auto"/>
          </w:divBdr>
        </w:div>
      </w:divsChild>
    </w:div>
    <w:div w:id="1195265534">
      <w:bodyDiv w:val="1"/>
      <w:marLeft w:val="0"/>
      <w:marRight w:val="0"/>
      <w:marTop w:val="0"/>
      <w:marBottom w:val="0"/>
      <w:divBdr>
        <w:top w:val="none" w:sz="0" w:space="0" w:color="auto"/>
        <w:left w:val="none" w:sz="0" w:space="0" w:color="auto"/>
        <w:bottom w:val="none" w:sz="0" w:space="0" w:color="auto"/>
        <w:right w:val="none" w:sz="0" w:space="0" w:color="auto"/>
      </w:divBdr>
      <w:divsChild>
        <w:div w:id="140007731">
          <w:marLeft w:val="1094"/>
          <w:marRight w:val="0"/>
          <w:marTop w:val="125"/>
          <w:marBottom w:val="0"/>
          <w:divBdr>
            <w:top w:val="none" w:sz="0" w:space="0" w:color="auto"/>
            <w:left w:val="none" w:sz="0" w:space="0" w:color="auto"/>
            <w:bottom w:val="none" w:sz="0" w:space="0" w:color="auto"/>
            <w:right w:val="none" w:sz="0" w:space="0" w:color="auto"/>
          </w:divBdr>
        </w:div>
        <w:div w:id="412898735">
          <w:marLeft w:val="1728"/>
          <w:marRight w:val="0"/>
          <w:marTop w:val="110"/>
          <w:marBottom w:val="0"/>
          <w:divBdr>
            <w:top w:val="none" w:sz="0" w:space="0" w:color="auto"/>
            <w:left w:val="none" w:sz="0" w:space="0" w:color="auto"/>
            <w:bottom w:val="none" w:sz="0" w:space="0" w:color="auto"/>
            <w:right w:val="none" w:sz="0" w:space="0" w:color="auto"/>
          </w:divBdr>
        </w:div>
        <w:div w:id="1052267340">
          <w:marLeft w:val="1728"/>
          <w:marRight w:val="0"/>
          <w:marTop w:val="110"/>
          <w:marBottom w:val="0"/>
          <w:divBdr>
            <w:top w:val="none" w:sz="0" w:space="0" w:color="auto"/>
            <w:left w:val="none" w:sz="0" w:space="0" w:color="auto"/>
            <w:bottom w:val="none" w:sz="0" w:space="0" w:color="auto"/>
            <w:right w:val="none" w:sz="0" w:space="0" w:color="auto"/>
          </w:divBdr>
        </w:div>
        <w:div w:id="1393891976">
          <w:marLeft w:val="1728"/>
          <w:marRight w:val="0"/>
          <w:marTop w:val="110"/>
          <w:marBottom w:val="0"/>
          <w:divBdr>
            <w:top w:val="none" w:sz="0" w:space="0" w:color="auto"/>
            <w:left w:val="none" w:sz="0" w:space="0" w:color="auto"/>
            <w:bottom w:val="none" w:sz="0" w:space="0" w:color="auto"/>
            <w:right w:val="none" w:sz="0" w:space="0" w:color="auto"/>
          </w:divBdr>
        </w:div>
      </w:divsChild>
    </w:div>
    <w:div w:id="1259144189">
      <w:bodyDiv w:val="1"/>
      <w:marLeft w:val="0"/>
      <w:marRight w:val="0"/>
      <w:marTop w:val="0"/>
      <w:marBottom w:val="0"/>
      <w:divBdr>
        <w:top w:val="none" w:sz="0" w:space="0" w:color="auto"/>
        <w:left w:val="none" w:sz="0" w:space="0" w:color="auto"/>
        <w:bottom w:val="none" w:sz="0" w:space="0" w:color="auto"/>
        <w:right w:val="none" w:sz="0" w:space="0" w:color="auto"/>
      </w:divBdr>
      <w:divsChild>
        <w:div w:id="908350402">
          <w:marLeft w:val="0"/>
          <w:marRight w:val="0"/>
          <w:marTop w:val="0"/>
          <w:marBottom w:val="0"/>
          <w:divBdr>
            <w:top w:val="none" w:sz="0" w:space="0" w:color="auto"/>
            <w:left w:val="none" w:sz="0" w:space="0" w:color="auto"/>
            <w:bottom w:val="none" w:sz="0" w:space="0" w:color="auto"/>
            <w:right w:val="none" w:sz="0" w:space="0" w:color="auto"/>
          </w:divBdr>
          <w:divsChild>
            <w:div w:id="14767830">
              <w:marLeft w:val="0"/>
              <w:marRight w:val="0"/>
              <w:marTop w:val="0"/>
              <w:marBottom w:val="0"/>
              <w:divBdr>
                <w:top w:val="none" w:sz="0" w:space="0" w:color="auto"/>
                <w:left w:val="none" w:sz="0" w:space="0" w:color="auto"/>
                <w:bottom w:val="none" w:sz="0" w:space="0" w:color="auto"/>
                <w:right w:val="none" w:sz="0" w:space="0" w:color="auto"/>
              </w:divBdr>
            </w:div>
            <w:div w:id="66155199">
              <w:marLeft w:val="0"/>
              <w:marRight w:val="0"/>
              <w:marTop w:val="0"/>
              <w:marBottom w:val="0"/>
              <w:divBdr>
                <w:top w:val="none" w:sz="0" w:space="0" w:color="auto"/>
                <w:left w:val="none" w:sz="0" w:space="0" w:color="auto"/>
                <w:bottom w:val="none" w:sz="0" w:space="0" w:color="auto"/>
                <w:right w:val="none" w:sz="0" w:space="0" w:color="auto"/>
              </w:divBdr>
            </w:div>
            <w:div w:id="572130119">
              <w:marLeft w:val="0"/>
              <w:marRight w:val="0"/>
              <w:marTop w:val="0"/>
              <w:marBottom w:val="0"/>
              <w:divBdr>
                <w:top w:val="none" w:sz="0" w:space="0" w:color="auto"/>
                <w:left w:val="none" w:sz="0" w:space="0" w:color="auto"/>
                <w:bottom w:val="none" w:sz="0" w:space="0" w:color="auto"/>
                <w:right w:val="none" w:sz="0" w:space="0" w:color="auto"/>
              </w:divBdr>
            </w:div>
            <w:div w:id="1942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1251">
      <w:bodyDiv w:val="1"/>
      <w:marLeft w:val="0"/>
      <w:marRight w:val="0"/>
      <w:marTop w:val="0"/>
      <w:marBottom w:val="0"/>
      <w:divBdr>
        <w:top w:val="none" w:sz="0" w:space="0" w:color="auto"/>
        <w:left w:val="none" w:sz="0" w:space="0" w:color="auto"/>
        <w:bottom w:val="none" w:sz="0" w:space="0" w:color="auto"/>
        <w:right w:val="none" w:sz="0" w:space="0" w:color="auto"/>
      </w:divBdr>
      <w:divsChild>
        <w:div w:id="1761482078">
          <w:marLeft w:val="0"/>
          <w:marRight w:val="0"/>
          <w:marTop w:val="0"/>
          <w:marBottom w:val="0"/>
          <w:divBdr>
            <w:top w:val="none" w:sz="0" w:space="0" w:color="auto"/>
            <w:left w:val="none" w:sz="0" w:space="0" w:color="auto"/>
            <w:bottom w:val="single" w:sz="8" w:space="0" w:color="auto"/>
            <w:right w:val="none" w:sz="0" w:space="0" w:color="auto"/>
          </w:divBdr>
        </w:div>
      </w:divsChild>
    </w:div>
    <w:div w:id="1465389621">
      <w:bodyDiv w:val="1"/>
      <w:marLeft w:val="0"/>
      <w:marRight w:val="0"/>
      <w:marTop w:val="0"/>
      <w:marBottom w:val="0"/>
      <w:divBdr>
        <w:top w:val="none" w:sz="0" w:space="0" w:color="auto"/>
        <w:left w:val="none" w:sz="0" w:space="0" w:color="auto"/>
        <w:bottom w:val="none" w:sz="0" w:space="0" w:color="auto"/>
        <w:right w:val="none" w:sz="0" w:space="0" w:color="auto"/>
      </w:divBdr>
    </w:div>
    <w:div w:id="1476802405">
      <w:bodyDiv w:val="1"/>
      <w:marLeft w:val="0"/>
      <w:marRight w:val="0"/>
      <w:marTop w:val="0"/>
      <w:marBottom w:val="0"/>
      <w:divBdr>
        <w:top w:val="none" w:sz="0" w:space="0" w:color="auto"/>
        <w:left w:val="none" w:sz="0" w:space="0" w:color="auto"/>
        <w:bottom w:val="none" w:sz="0" w:space="0" w:color="auto"/>
        <w:right w:val="none" w:sz="0" w:space="0" w:color="auto"/>
      </w:divBdr>
      <w:divsChild>
        <w:div w:id="1238247255">
          <w:marLeft w:val="1699"/>
          <w:marRight w:val="0"/>
          <w:marTop w:val="96"/>
          <w:marBottom w:val="0"/>
          <w:divBdr>
            <w:top w:val="none" w:sz="0" w:space="0" w:color="auto"/>
            <w:left w:val="none" w:sz="0" w:space="0" w:color="auto"/>
            <w:bottom w:val="none" w:sz="0" w:space="0" w:color="auto"/>
            <w:right w:val="none" w:sz="0" w:space="0" w:color="auto"/>
          </w:divBdr>
        </w:div>
        <w:div w:id="1260599615">
          <w:marLeft w:val="1699"/>
          <w:marRight w:val="0"/>
          <w:marTop w:val="96"/>
          <w:marBottom w:val="0"/>
          <w:divBdr>
            <w:top w:val="none" w:sz="0" w:space="0" w:color="auto"/>
            <w:left w:val="none" w:sz="0" w:space="0" w:color="auto"/>
            <w:bottom w:val="none" w:sz="0" w:space="0" w:color="auto"/>
            <w:right w:val="none" w:sz="0" w:space="0" w:color="auto"/>
          </w:divBdr>
        </w:div>
        <w:div w:id="2082486969">
          <w:marLeft w:val="1699"/>
          <w:marRight w:val="0"/>
          <w:marTop w:val="96"/>
          <w:marBottom w:val="0"/>
          <w:divBdr>
            <w:top w:val="none" w:sz="0" w:space="0" w:color="auto"/>
            <w:left w:val="none" w:sz="0" w:space="0" w:color="auto"/>
            <w:bottom w:val="none" w:sz="0" w:space="0" w:color="auto"/>
            <w:right w:val="none" w:sz="0" w:space="0" w:color="auto"/>
          </w:divBdr>
        </w:div>
      </w:divsChild>
    </w:div>
    <w:div w:id="1554539660">
      <w:bodyDiv w:val="1"/>
      <w:marLeft w:val="0"/>
      <w:marRight w:val="0"/>
      <w:marTop w:val="0"/>
      <w:marBottom w:val="0"/>
      <w:divBdr>
        <w:top w:val="none" w:sz="0" w:space="0" w:color="auto"/>
        <w:left w:val="none" w:sz="0" w:space="0" w:color="auto"/>
        <w:bottom w:val="none" w:sz="0" w:space="0" w:color="auto"/>
        <w:right w:val="none" w:sz="0" w:space="0" w:color="auto"/>
      </w:divBdr>
      <w:divsChild>
        <w:div w:id="611861855">
          <w:marLeft w:val="0"/>
          <w:marRight w:val="0"/>
          <w:marTop w:val="0"/>
          <w:marBottom w:val="0"/>
          <w:divBdr>
            <w:top w:val="none" w:sz="0" w:space="0" w:color="auto"/>
            <w:left w:val="none" w:sz="0" w:space="0" w:color="auto"/>
            <w:bottom w:val="none" w:sz="0" w:space="0" w:color="auto"/>
            <w:right w:val="none" w:sz="0" w:space="0" w:color="auto"/>
          </w:divBdr>
          <w:divsChild>
            <w:div w:id="236088208">
              <w:marLeft w:val="0"/>
              <w:marRight w:val="0"/>
              <w:marTop w:val="0"/>
              <w:marBottom w:val="0"/>
              <w:divBdr>
                <w:top w:val="none" w:sz="0" w:space="0" w:color="auto"/>
                <w:left w:val="none" w:sz="0" w:space="0" w:color="auto"/>
                <w:bottom w:val="none" w:sz="0" w:space="0" w:color="auto"/>
                <w:right w:val="none" w:sz="0" w:space="0" w:color="auto"/>
              </w:divBdr>
            </w:div>
            <w:div w:id="584261537">
              <w:marLeft w:val="0"/>
              <w:marRight w:val="0"/>
              <w:marTop w:val="0"/>
              <w:marBottom w:val="0"/>
              <w:divBdr>
                <w:top w:val="none" w:sz="0" w:space="0" w:color="auto"/>
                <w:left w:val="none" w:sz="0" w:space="0" w:color="auto"/>
                <w:bottom w:val="none" w:sz="0" w:space="0" w:color="auto"/>
                <w:right w:val="none" w:sz="0" w:space="0" w:color="auto"/>
              </w:divBdr>
            </w:div>
            <w:div w:id="897981018">
              <w:marLeft w:val="0"/>
              <w:marRight w:val="0"/>
              <w:marTop w:val="0"/>
              <w:marBottom w:val="0"/>
              <w:divBdr>
                <w:top w:val="none" w:sz="0" w:space="0" w:color="auto"/>
                <w:left w:val="none" w:sz="0" w:space="0" w:color="auto"/>
                <w:bottom w:val="none" w:sz="0" w:space="0" w:color="auto"/>
                <w:right w:val="none" w:sz="0" w:space="0" w:color="auto"/>
              </w:divBdr>
            </w:div>
            <w:div w:id="1071467343">
              <w:marLeft w:val="0"/>
              <w:marRight w:val="0"/>
              <w:marTop w:val="0"/>
              <w:marBottom w:val="0"/>
              <w:divBdr>
                <w:top w:val="none" w:sz="0" w:space="0" w:color="auto"/>
                <w:left w:val="none" w:sz="0" w:space="0" w:color="auto"/>
                <w:bottom w:val="none" w:sz="0" w:space="0" w:color="auto"/>
                <w:right w:val="none" w:sz="0" w:space="0" w:color="auto"/>
              </w:divBdr>
            </w:div>
            <w:div w:id="1303657334">
              <w:marLeft w:val="0"/>
              <w:marRight w:val="0"/>
              <w:marTop w:val="0"/>
              <w:marBottom w:val="0"/>
              <w:divBdr>
                <w:top w:val="none" w:sz="0" w:space="0" w:color="auto"/>
                <w:left w:val="none" w:sz="0" w:space="0" w:color="auto"/>
                <w:bottom w:val="none" w:sz="0" w:space="0" w:color="auto"/>
                <w:right w:val="none" w:sz="0" w:space="0" w:color="auto"/>
              </w:divBdr>
            </w:div>
            <w:div w:id="1996299163">
              <w:marLeft w:val="0"/>
              <w:marRight w:val="0"/>
              <w:marTop w:val="0"/>
              <w:marBottom w:val="0"/>
              <w:divBdr>
                <w:top w:val="none" w:sz="0" w:space="0" w:color="auto"/>
                <w:left w:val="none" w:sz="0" w:space="0" w:color="auto"/>
                <w:bottom w:val="none" w:sz="0" w:space="0" w:color="auto"/>
                <w:right w:val="none" w:sz="0" w:space="0" w:color="auto"/>
              </w:divBdr>
            </w:div>
            <w:div w:id="20026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2444">
      <w:bodyDiv w:val="1"/>
      <w:marLeft w:val="0"/>
      <w:marRight w:val="0"/>
      <w:marTop w:val="0"/>
      <w:marBottom w:val="0"/>
      <w:divBdr>
        <w:top w:val="none" w:sz="0" w:space="0" w:color="auto"/>
        <w:left w:val="none" w:sz="0" w:space="0" w:color="auto"/>
        <w:bottom w:val="none" w:sz="0" w:space="0" w:color="auto"/>
        <w:right w:val="none" w:sz="0" w:space="0" w:color="auto"/>
      </w:divBdr>
    </w:div>
    <w:div w:id="1625698882">
      <w:bodyDiv w:val="1"/>
      <w:marLeft w:val="0"/>
      <w:marRight w:val="0"/>
      <w:marTop w:val="0"/>
      <w:marBottom w:val="0"/>
      <w:divBdr>
        <w:top w:val="none" w:sz="0" w:space="0" w:color="auto"/>
        <w:left w:val="none" w:sz="0" w:space="0" w:color="auto"/>
        <w:bottom w:val="none" w:sz="0" w:space="0" w:color="auto"/>
        <w:right w:val="none" w:sz="0" w:space="0" w:color="auto"/>
      </w:divBdr>
      <w:divsChild>
        <w:div w:id="303436777">
          <w:marLeft w:val="0"/>
          <w:marRight w:val="0"/>
          <w:marTop w:val="0"/>
          <w:marBottom w:val="0"/>
          <w:divBdr>
            <w:top w:val="none" w:sz="0" w:space="0" w:color="auto"/>
            <w:left w:val="none" w:sz="0" w:space="0" w:color="auto"/>
            <w:bottom w:val="none" w:sz="0" w:space="0" w:color="auto"/>
            <w:right w:val="none" w:sz="0" w:space="0" w:color="auto"/>
          </w:divBdr>
          <w:divsChild>
            <w:div w:id="1065644029">
              <w:marLeft w:val="0"/>
              <w:marRight w:val="0"/>
              <w:marTop w:val="0"/>
              <w:marBottom w:val="0"/>
              <w:divBdr>
                <w:top w:val="none" w:sz="0" w:space="0" w:color="auto"/>
                <w:left w:val="none" w:sz="0" w:space="0" w:color="auto"/>
                <w:bottom w:val="none" w:sz="0" w:space="0" w:color="auto"/>
                <w:right w:val="none" w:sz="0" w:space="0" w:color="auto"/>
              </w:divBdr>
            </w:div>
            <w:div w:id="1703631422">
              <w:marLeft w:val="0"/>
              <w:marRight w:val="0"/>
              <w:marTop w:val="0"/>
              <w:marBottom w:val="0"/>
              <w:divBdr>
                <w:top w:val="none" w:sz="0" w:space="0" w:color="auto"/>
                <w:left w:val="none" w:sz="0" w:space="0" w:color="auto"/>
                <w:bottom w:val="none" w:sz="0" w:space="0" w:color="auto"/>
                <w:right w:val="none" w:sz="0" w:space="0" w:color="auto"/>
              </w:divBdr>
            </w:div>
            <w:div w:id="19072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4735">
      <w:bodyDiv w:val="1"/>
      <w:marLeft w:val="0"/>
      <w:marRight w:val="0"/>
      <w:marTop w:val="0"/>
      <w:marBottom w:val="0"/>
      <w:divBdr>
        <w:top w:val="none" w:sz="0" w:space="0" w:color="auto"/>
        <w:left w:val="none" w:sz="0" w:space="0" w:color="auto"/>
        <w:bottom w:val="none" w:sz="0" w:space="0" w:color="auto"/>
        <w:right w:val="none" w:sz="0" w:space="0" w:color="auto"/>
      </w:divBdr>
      <w:divsChild>
        <w:div w:id="203561655">
          <w:marLeft w:val="0"/>
          <w:marRight w:val="0"/>
          <w:marTop w:val="0"/>
          <w:marBottom w:val="0"/>
          <w:divBdr>
            <w:top w:val="none" w:sz="0" w:space="0" w:color="auto"/>
            <w:left w:val="none" w:sz="0" w:space="0" w:color="auto"/>
            <w:bottom w:val="none" w:sz="0" w:space="0" w:color="auto"/>
            <w:right w:val="none" w:sz="0" w:space="0" w:color="auto"/>
          </w:divBdr>
          <w:divsChild>
            <w:div w:id="604922506">
              <w:marLeft w:val="0"/>
              <w:marRight w:val="0"/>
              <w:marTop w:val="0"/>
              <w:marBottom w:val="0"/>
              <w:divBdr>
                <w:top w:val="none" w:sz="0" w:space="0" w:color="auto"/>
                <w:left w:val="none" w:sz="0" w:space="0" w:color="auto"/>
                <w:bottom w:val="none" w:sz="0" w:space="0" w:color="auto"/>
                <w:right w:val="none" w:sz="0" w:space="0" w:color="auto"/>
              </w:divBdr>
            </w:div>
            <w:div w:id="1284188531">
              <w:marLeft w:val="0"/>
              <w:marRight w:val="0"/>
              <w:marTop w:val="0"/>
              <w:marBottom w:val="0"/>
              <w:divBdr>
                <w:top w:val="none" w:sz="0" w:space="0" w:color="auto"/>
                <w:left w:val="none" w:sz="0" w:space="0" w:color="auto"/>
                <w:bottom w:val="none" w:sz="0" w:space="0" w:color="auto"/>
                <w:right w:val="none" w:sz="0" w:space="0" w:color="auto"/>
              </w:divBdr>
            </w:div>
            <w:div w:id="1445424833">
              <w:marLeft w:val="0"/>
              <w:marRight w:val="0"/>
              <w:marTop w:val="0"/>
              <w:marBottom w:val="0"/>
              <w:divBdr>
                <w:top w:val="none" w:sz="0" w:space="0" w:color="auto"/>
                <w:left w:val="none" w:sz="0" w:space="0" w:color="auto"/>
                <w:bottom w:val="none" w:sz="0" w:space="0" w:color="auto"/>
                <w:right w:val="none" w:sz="0" w:space="0" w:color="auto"/>
              </w:divBdr>
            </w:div>
            <w:div w:id="1636637978">
              <w:marLeft w:val="0"/>
              <w:marRight w:val="0"/>
              <w:marTop w:val="0"/>
              <w:marBottom w:val="0"/>
              <w:divBdr>
                <w:top w:val="none" w:sz="0" w:space="0" w:color="auto"/>
                <w:left w:val="none" w:sz="0" w:space="0" w:color="auto"/>
                <w:bottom w:val="none" w:sz="0" w:space="0" w:color="auto"/>
                <w:right w:val="none" w:sz="0" w:space="0" w:color="auto"/>
              </w:divBdr>
            </w:div>
            <w:div w:id="18833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0545">
      <w:bodyDiv w:val="1"/>
      <w:marLeft w:val="0"/>
      <w:marRight w:val="0"/>
      <w:marTop w:val="0"/>
      <w:marBottom w:val="0"/>
      <w:divBdr>
        <w:top w:val="none" w:sz="0" w:space="0" w:color="auto"/>
        <w:left w:val="none" w:sz="0" w:space="0" w:color="auto"/>
        <w:bottom w:val="none" w:sz="0" w:space="0" w:color="auto"/>
        <w:right w:val="none" w:sz="0" w:space="0" w:color="auto"/>
      </w:divBdr>
      <w:divsChild>
        <w:div w:id="1415466679">
          <w:marLeft w:val="0"/>
          <w:marRight w:val="0"/>
          <w:marTop w:val="0"/>
          <w:marBottom w:val="0"/>
          <w:divBdr>
            <w:top w:val="none" w:sz="0" w:space="0" w:color="auto"/>
            <w:left w:val="none" w:sz="0" w:space="0" w:color="auto"/>
            <w:bottom w:val="none" w:sz="0" w:space="0" w:color="auto"/>
            <w:right w:val="none" w:sz="0" w:space="0" w:color="auto"/>
          </w:divBdr>
          <w:divsChild>
            <w:div w:id="326566570">
              <w:marLeft w:val="0"/>
              <w:marRight w:val="0"/>
              <w:marTop w:val="0"/>
              <w:marBottom w:val="0"/>
              <w:divBdr>
                <w:top w:val="none" w:sz="0" w:space="0" w:color="auto"/>
                <w:left w:val="none" w:sz="0" w:space="0" w:color="auto"/>
                <w:bottom w:val="none" w:sz="0" w:space="0" w:color="auto"/>
                <w:right w:val="none" w:sz="0" w:space="0" w:color="auto"/>
              </w:divBdr>
            </w:div>
            <w:div w:id="887957265">
              <w:marLeft w:val="0"/>
              <w:marRight w:val="0"/>
              <w:marTop w:val="0"/>
              <w:marBottom w:val="0"/>
              <w:divBdr>
                <w:top w:val="none" w:sz="0" w:space="0" w:color="auto"/>
                <w:left w:val="none" w:sz="0" w:space="0" w:color="auto"/>
                <w:bottom w:val="none" w:sz="0" w:space="0" w:color="auto"/>
                <w:right w:val="none" w:sz="0" w:space="0" w:color="auto"/>
              </w:divBdr>
            </w:div>
            <w:div w:id="1208109841">
              <w:marLeft w:val="0"/>
              <w:marRight w:val="0"/>
              <w:marTop w:val="0"/>
              <w:marBottom w:val="0"/>
              <w:divBdr>
                <w:top w:val="none" w:sz="0" w:space="0" w:color="auto"/>
                <w:left w:val="none" w:sz="0" w:space="0" w:color="auto"/>
                <w:bottom w:val="none" w:sz="0" w:space="0" w:color="auto"/>
                <w:right w:val="none" w:sz="0" w:space="0" w:color="auto"/>
              </w:divBdr>
            </w:div>
            <w:div w:id="1211384554">
              <w:marLeft w:val="0"/>
              <w:marRight w:val="0"/>
              <w:marTop w:val="0"/>
              <w:marBottom w:val="0"/>
              <w:divBdr>
                <w:top w:val="none" w:sz="0" w:space="0" w:color="auto"/>
                <w:left w:val="none" w:sz="0" w:space="0" w:color="auto"/>
                <w:bottom w:val="none" w:sz="0" w:space="0" w:color="auto"/>
                <w:right w:val="none" w:sz="0" w:space="0" w:color="auto"/>
              </w:divBdr>
            </w:div>
            <w:div w:id="15696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8315">
      <w:bodyDiv w:val="1"/>
      <w:marLeft w:val="0"/>
      <w:marRight w:val="0"/>
      <w:marTop w:val="0"/>
      <w:marBottom w:val="0"/>
      <w:divBdr>
        <w:top w:val="none" w:sz="0" w:space="0" w:color="auto"/>
        <w:left w:val="none" w:sz="0" w:space="0" w:color="auto"/>
        <w:bottom w:val="none" w:sz="0" w:space="0" w:color="auto"/>
        <w:right w:val="none" w:sz="0" w:space="0" w:color="auto"/>
      </w:divBdr>
    </w:div>
    <w:div w:id="1838567661">
      <w:bodyDiv w:val="1"/>
      <w:marLeft w:val="0"/>
      <w:marRight w:val="0"/>
      <w:marTop w:val="0"/>
      <w:marBottom w:val="0"/>
      <w:divBdr>
        <w:top w:val="none" w:sz="0" w:space="0" w:color="auto"/>
        <w:left w:val="none" w:sz="0" w:space="0" w:color="auto"/>
        <w:bottom w:val="none" w:sz="0" w:space="0" w:color="auto"/>
        <w:right w:val="none" w:sz="0" w:space="0" w:color="auto"/>
      </w:divBdr>
      <w:divsChild>
        <w:div w:id="2133284916">
          <w:marLeft w:val="0"/>
          <w:marRight w:val="0"/>
          <w:marTop w:val="0"/>
          <w:marBottom w:val="0"/>
          <w:divBdr>
            <w:top w:val="none" w:sz="0" w:space="0" w:color="auto"/>
            <w:left w:val="none" w:sz="0" w:space="0" w:color="auto"/>
            <w:bottom w:val="none" w:sz="0" w:space="0" w:color="auto"/>
            <w:right w:val="none" w:sz="0" w:space="0" w:color="auto"/>
          </w:divBdr>
          <w:divsChild>
            <w:div w:id="277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0798">
      <w:bodyDiv w:val="1"/>
      <w:marLeft w:val="0"/>
      <w:marRight w:val="0"/>
      <w:marTop w:val="0"/>
      <w:marBottom w:val="0"/>
      <w:divBdr>
        <w:top w:val="none" w:sz="0" w:space="0" w:color="auto"/>
        <w:left w:val="none" w:sz="0" w:space="0" w:color="auto"/>
        <w:bottom w:val="none" w:sz="0" w:space="0" w:color="auto"/>
        <w:right w:val="none" w:sz="0" w:space="0" w:color="auto"/>
      </w:divBdr>
      <w:divsChild>
        <w:div w:id="550457679">
          <w:marLeft w:val="0"/>
          <w:marRight w:val="0"/>
          <w:marTop w:val="0"/>
          <w:marBottom w:val="0"/>
          <w:divBdr>
            <w:top w:val="none" w:sz="0" w:space="0" w:color="auto"/>
            <w:left w:val="none" w:sz="0" w:space="0" w:color="auto"/>
            <w:bottom w:val="none" w:sz="0" w:space="0" w:color="auto"/>
            <w:right w:val="none" w:sz="0" w:space="0" w:color="auto"/>
          </w:divBdr>
          <w:divsChild>
            <w:div w:id="732892710">
              <w:marLeft w:val="0"/>
              <w:marRight w:val="0"/>
              <w:marTop w:val="0"/>
              <w:marBottom w:val="0"/>
              <w:divBdr>
                <w:top w:val="none" w:sz="0" w:space="0" w:color="auto"/>
                <w:left w:val="none" w:sz="0" w:space="0" w:color="auto"/>
                <w:bottom w:val="none" w:sz="0" w:space="0" w:color="auto"/>
                <w:right w:val="none" w:sz="0" w:space="0" w:color="auto"/>
              </w:divBdr>
            </w:div>
            <w:div w:id="1187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3047">
      <w:bodyDiv w:val="1"/>
      <w:marLeft w:val="0"/>
      <w:marRight w:val="0"/>
      <w:marTop w:val="0"/>
      <w:marBottom w:val="0"/>
      <w:divBdr>
        <w:top w:val="none" w:sz="0" w:space="0" w:color="auto"/>
        <w:left w:val="none" w:sz="0" w:space="0" w:color="auto"/>
        <w:bottom w:val="none" w:sz="0" w:space="0" w:color="auto"/>
        <w:right w:val="none" w:sz="0" w:space="0" w:color="auto"/>
      </w:divBdr>
      <w:divsChild>
        <w:div w:id="1850175732">
          <w:marLeft w:val="0"/>
          <w:marRight w:val="0"/>
          <w:marTop w:val="0"/>
          <w:marBottom w:val="0"/>
          <w:divBdr>
            <w:top w:val="none" w:sz="0" w:space="0" w:color="auto"/>
            <w:left w:val="none" w:sz="0" w:space="0" w:color="auto"/>
            <w:bottom w:val="none" w:sz="0" w:space="0" w:color="auto"/>
            <w:right w:val="none" w:sz="0" w:space="0" w:color="auto"/>
          </w:divBdr>
          <w:divsChild>
            <w:div w:id="399720881">
              <w:marLeft w:val="0"/>
              <w:marRight w:val="0"/>
              <w:marTop w:val="0"/>
              <w:marBottom w:val="0"/>
              <w:divBdr>
                <w:top w:val="none" w:sz="0" w:space="0" w:color="auto"/>
                <w:left w:val="none" w:sz="0" w:space="0" w:color="auto"/>
                <w:bottom w:val="none" w:sz="0" w:space="0" w:color="auto"/>
                <w:right w:val="none" w:sz="0" w:space="0" w:color="auto"/>
              </w:divBdr>
            </w:div>
            <w:div w:id="7711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930">
      <w:bodyDiv w:val="1"/>
      <w:marLeft w:val="0"/>
      <w:marRight w:val="0"/>
      <w:marTop w:val="0"/>
      <w:marBottom w:val="0"/>
      <w:divBdr>
        <w:top w:val="none" w:sz="0" w:space="0" w:color="auto"/>
        <w:left w:val="none" w:sz="0" w:space="0" w:color="auto"/>
        <w:bottom w:val="none" w:sz="0" w:space="0" w:color="auto"/>
        <w:right w:val="none" w:sz="0" w:space="0" w:color="auto"/>
      </w:divBdr>
      <w:divsChild>
        <w:div w:id="507528470">
          <w:marLeft w:val="0"/>
          <w:marRight w:val="0"/>
          <w:marTop w:val="0"/>
          <w:marBottom w:val="0"/>
          <w:divBdr>
            <w:top w:val="none" w:sz="0" w:space="0" w:color="auto"/>
            <w:left w:val="none" w:sz="0" w:space="0" w:color="auto"/>
            <w:bottom w:val="none" w:sz="0" w:space="0" w:color="auto"/>
            <w:right w:val="none" w:sz="0" w:space="0" w:color="auto"/>
          </w:divBdr>
          <w:divsChild>
            <w:div w:id="1126923842">
              <w:marLeft w:val="0"/>
              <w:marRight w:val="0"/>
              <w:marTop w:val="0"/>
              <w:marBottom w:val="0"/>
              <w:divBdr>
                <w:top w:val="none" w:sz="0" w:space="0" w:color="auto"/>
                <w:left w:val="none" w:sz="0" w:space="0" w:color="auto"/>
                <w:bottom w:val="none" w:sz="0" w:space="0" w:color="auto"/>
                <w:right w:val="none" w:sz="0" w:space="0" w:color="auto"/>
              </w:divBdr>
            </w:div>
            <w:div w:id="14571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1223">
      <w:bodyDiv w:val="1"/>
      <w:marLeft w:val="0"/>
      <w:marRight w:val="0"/>
      <w:marTop w:val="0"/>
      <w:marBottom w:val="0"/>
      <w:divBdr>
        <w:top w:val="none" w:sz="0" w:space="0" w:color="auto"/>
        <w:left w:val="none" w:sz="0" w:space="0" w:color="auto"/>
        <w:bottom w:val="none" w:sz="0" w:space="0" w:color="auto"/>
        <w:right w:val="none" w:sz="0" w:space="0" w:color="auto"/>
      </w:divBdr>
      <w:divsChild>
        <w:div w:id="879132143">
          <w:marLeft w:val="1325"/>
          <w:marRight w:val="0"/>
          <w:marTop w:val="115"/>
          <w:marBottom w:val="0"/>
          <w:divBdr>
            <w:top w:val="none" w:sz="0" w:space="0" w:color="auto"/>
            <w:left w:val="none" w:sz="0" w:space="0" w:color="auto"/>
            <w:bottom w:val="none" w:sz="0" w:space="0" w:color="auto"/>
            <w:right w:val="none" w:sz="0" w:space="0" w:color="auto"/>
          </w:divBdr>
        </w:div>
      </w:divsChild>
    </w:div>
    <w:div w:id="2101683655">
      <w:bodyDiv w:val="1"/>
      <w:marLeft w:val="0"/>
      <w:marRight w:val="0"/>
      <w:marTop w:val="0"/>
      <w:marBottom w:val="0"/>
      <w:divBdr>
        <w:top w:val="none" w:sz="0" w:space="0" w:color="auto"/>
        <w:left w:val="none" w:sz="0" w:space="0" w:color="auto"/>
        <w:bottom w:val="none" w:sz="0" w:space="0" w:color="auto"/>
        <w:right w:val="none" w:sz="0" w:space="0" w:color="auto"/>
      </w:divBdr>
      <w:divsChild>
        <w:div w:id="209733791">
          <w:marLeft w:val="0"/>
          <w:marRight w:val="0"/>
          <w:marTop w:val="0"/>
          <w:marBottom w:val="0"/>
          <w:divBdr>
            <w:top w:val="none" w:sz="0" w:space="0" w:color="auto"/>
            <w:left w:val="none" w:sz="0" w:space="0" w:color="auto"/>
            <w:bottom w:val="none" w:sz="0" w:space="0" w:color="auto"/>
            <w:right w:val="none" w:sz="0" w:space="0" w:color="auto"/>
          </w:divBdr>
        </w:div>
        <w:div w:id="318967540">
          <w:marLeft w:val="0"/>
          <w:marRight w:val="0"/>
          <w:marTop w:val="0"/>
          <w:marBottom w:val="0"/>
          <w:divBdr>
            <w:top w:val="none" w:sz="0" w:space="0" w:color="auto"/>
            <w:left w:val="none" w:sz="0" w:space="0" w:color="auto"/>
            <w:bottom w:val="none" w:sz="0" w:space="0" w:color="auto"/>
            <w:right w:val="none" w:sz="0" w:space="0" w:color="auto"/>
          </w:divBdr>
        </w:div>
        <w:div w:id="512500788">
          <w:marLeft w:val="0"/>
          <w:marRight w:val="0"/>
          <w:marTop w:val="0"/>
          <w:marBottom w:val="0"/>
          <w:divBdr>
            <w:top w:val="none" w:sz="0" w:space="0" w:color="auto"/>
            <w:left w:val="none" w:sz="0" w:space="0" w:color="auto"/>
            <w:bottom w:val="none" w:sz="0" w:space="0" w:color="auto"/>
            <w:right w:val="none" w:sz="0" w:space="0" w:color="auto"/>
          </w:divBdr>
        </w:div>
        <w:div w:id="1002319452">
          <w:marLeft w:val="0"/>
          <w:marRight w:val="0"/>
          <w:marTop w:val="0"/>
          <w:marBottom w:val="0"/>
          <w:divBdr>
            <w:top w:val="none" w:sz="0" w:space="0" w:color="auto"/>
            <w:left w:val="none" w:sz="0" w:space="0" w:color="auto"/>
            <w:bottom w:val="none" w:sz="0" w:space="0" w:color="auto"/>
            <w:right w:val="none" w:sz="0" w:space="0" w:color="auto"/>
          </w:divBdr>
        </w:div>
      </w:divsChild>
    </w:div>
    <w:div w:id="2107919471">
      <w:bodyDiv w:val="1"/>
      <w:marLeft w:val="0"/>
      <w:marRight w:val="0"/>
      <w:marTop w:val="0"/>
      <w:marBottom w:val="0"/>
      <w:divBdr>
        <w:top w:val="none" w:sz="0" w:space="0" w:color="auto"/>
        <w:left w:val="none" w:sz="0" w:space="0" w:color="auto"/>
        <w:bottom w:val="none" w:sz="0" w:space="0" w:color="auto"/>
        <w:right w:val="none" w:sz="0" w:space="0" w:color="auto"/>
      </w:divBdr>
      <w:divsChild>
        <w:div w:id="1557283017">
          <w:marLeft w:val="0"/>
          <w:marRight w:val="0"/>
          <w:marTop w:val="0"/>
          <w:marBottom w:val="0"/>
          <w:divBdr>
            <w:top w:val="none" w:sz="0" w:space="0" w:color="auto"/>
            <w:left w:val="none" w:sz="0" w:space="0" w:color="auto"/>
            <w:bottom w:val="none" w:sz="0" w:space="0" w:color="auto"/>
            <w:right w:val="none" w:sz="0" w:space="0" w:color="auto"/>
          </w:divBdr>
          <w:divsChild>
            <w:div w:id="10901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downloadfile.aspx?fid=0E1E07FABEB66C3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tw/downloadfile.aspx?fid=F0B368A52E5EAA6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1419</Characters>
  <Application>Microsoft Office Word</Application>
  <DocSecurity>0</DocSecurity>
  <Lines>11</Lines>
  <Paragraphs>3</Paragraphs>
  <ScaleCrop>false</ScaleCrop>
  <Company>cch</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2014-01-06T02:42:00Z</cp:lastPrinted>
  <dcterms:created xsi:type="dcterms:W3CDTF">2020-10-07T07:48:00Z</dcterms:created>
  <dcterms:modified xsi:type="dcterms:W3CDTF">2020-10-07T07:48:00Z</dcterms:modified>
</cp:coreProperties>
</file>